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3A77D" w14:textId="77777777" w:rsidR="00931856" w:rsidRDefault="00931856" w:rsidP="00652CF7">
      <w:pPr>
        <w:pStyle w:val="22"/>
        <w:shd w:val="clear" w:color="auto" w:fill="auto"/>
        <w:tabs>
          <w:tab w:val="left" w:pos="1428"/>
        </w:tabs>
        <w:spacing w:after="0" w:line="276" w:lineRule="auto"/>
        <w:ind w:left="901"/>
        <w:jc w:val="both"/>
        <w:rPr>
          <w:sz w:val="2"/>
          <w:szCs w:val="2"/>
        </w:rPr>
      </w:pPr>
    </w:p>
    <w:p w14:paraId="1AFD1A30" w14:textId="77777777" w:rsidR="00931856" w:rsidRPr="00E562F2" w:rsidRDefault="00197850" w:rsidP="00652CF7">
      <w:pPr>
        <w:pStyle w:val="10"/>
        <w:keepNext/>
        <w:keepLines/>
        <w:shd w:val="clear" w:color="auto" w:fill="auto"/>
        <w:spacing w:before="0" w:after="0" w:line="276" w:lineRule="auto"/>
        <w:rPr>
          <w:color w:val="auto"/>
        </w:rPr>
      </w:pPr>
      <w:bookmarkStart w:id="0" w:name="bookmark6"/>
      <w:r w:rsidRPr="00E562F2">
        <w:rPr>
          <w:color w:val="auto"/>
        </w:rPr>
        <w:t>Пояснительная записка</w:t>
      </w:r>
      <w:bookmarkEnd w:id="0"/>
    </w:p>
    <w:p w14:paraId="7AE26A9E" w14:textId="7CDCF402" w:rsidR="00931856" w:rsidRPr="00E562F2" w:rsidRDefault="00197850" w:rsidP="00652CF7">
      <w:pPr>
        <w:pStyle w:val="70"/>
        <w:spacing w:line="276" w:lineRule="auto"/>
        <w:rPr>
          <w:color w:val="auto"/>
        </w:rPr>
      </w:pPr>
      <w:r w:rsidRPr="00E562F2">
        <w:rPr>
          <w:color w:val="auto"/>
        </w:rPr>
        <w:t xml:space="preserve">к проекту </w:t>
      </w:r>
      <w:r w:rsidR="00070469">
        <w:rPr>
          <w:color w:val="auto"/>
        </w:rPr>
        <w:t>модельного закона «Об обеспечении единства измерений</w:t>
      </w:r>
      <w:r w:rsidR="00134E3F" w:rsidRPr="00E562F2">
        <w:rPr>
          <w:color w:val="auto"/>
        </w:rPr>
        <w:t>»</w:t>
      </w:r>
    </w:p>
    <w:p w14:paraId="5B211EAA" w14:textId="77777777" w:rsidR="005A5316" w:rsidRPr="00E562F2" w:rsidRDefault="005A5316" w:rsidP="00652CF7">
      <w:pPr>
        <w:pStyle w:val="70"/>
        <w:shd w:val="clear" w:color="auto" w:fill="auto"/>
        <w:spacing w:line="276" w:lineRule="auto"/>
        <w:rPr>
          <w:color w:val="auto"/>
        </w:rPr>
      </w:pPr>
    </w:p>
    <w:p w14:paraId="67DBA56E" w14:textId="5E981593" w:rsidR="002602C7" w:rsidRDefault="00197850" w:rsidP="00652CF7">
      <w:pPr>
        <w:pStyle w:val="22"/>
        <w:spacing w:after="0" w:line="276" w:lineRule="auto"/>
        <w:ind w:firstLine="743"/>
        <w:jc w:val="both"/>
        <w:rPr>
          <w:color w:val="auto"/>
        </w:rPr>
      </w:pPr>
      <w:r w:rsidRPr="00E562F2">
        <w:rPr>
          <w:color w:val="auto"/>
        </w:rPr>
        <w:t xml:space="preserve">Проект </w:t>
      </w:r>
      <w:r w:rsidR="00070469" w:rsidRPr="00070469">
        <w:rPr>
          <w:color w:val="auto"/>
        </w:rPr>
        <w:t xml:space="preserve">модельного закона «Об обеспечении единства измерений» </w:t>
      </w:r>
      <w:r w:rsidR="0028631E" w:rsidRPr="00E562F2">
        <w:rPr>
          <w:color w:val="auto"/>
        </w:rPr>
        <w:t xml:space="preserve">(далее </w:t>
      </w:r>
      <w:r w:rsidR="00C77684">
        <w:rPr>
          <w:color w:val="auto"/>
        </w:rPr>
        <w:t>–</w:t>
      </w:r>
      <w:r w:rsidR="0028631E" w:rsidRPr="00E562F2">
        <w:rPr>
          <w:color w:val="auto"/>
        </w:rPr>
        <w:t xml:space="preserve"> проект) </w:t>
      </w:r>
      <w:r w:rsidR="002A0EB7" w:rsidRPr="00E562F2">
        <w:rPr>
          <w:color w:val="auto"/>
        </w:rPr>
        <w:t>разработан</w:t>
      </w:r>
      <w:r w:rsidR="00EA0696" w:rsidRPr="00E562F2">
        <w:rPr>
          <w:color w:val="auto"/>
        </w:rPr>
        <w:t xml:space="preserve"> </w:t>
      </w:r>
      <w:r w:rsidR="00134E3F" w:rsidRPr="00E562F2">
        <w:rPr>
          <w:bCs/>
          <w:color w:val="auto"/>
        </w:rPr>
        <w:t xml:space="preserve">в целях </w:t>
      </w:r>
      <w:r w:rsidR="00070469">
        <w:rPr>
          <w:bCs/>
          <w:color w:val="auto"/>
        </w:rPr>
        <w:t xml:space="preserve">совершенствования законодательных основ установления </w:t>
      </w:r>
      <w:r w:rsidR="00855F9C">
        <w:rPr>
          <w:bCs/>
          <w:color w:val="auto"/>
        </w:rPr>
        <w:t>государствами-участниками</w:t>
      </w:r>
      <w:r w:rsidR="00855F9C" w:rsidRPr="00070469">
        <w:rPr>
          <w:bCs/>
          <w:color w:val="auto"/>
        </w:rPr>
        <w:t xml:space="preserve"> </w:t>
      </w:r>
      <w:r w:rsidR="00855F9C" w:rsidRPr="00855F9C">
        <w:rPr>
          <w:bCs/>
          <w:color w:val="auto"/>
        </w:rPr>
        <w:t xml:space="preserve">Содружества Независимых Государств (далее </w:t>
      </w:r>
      <w:r w:rsidR="00C77684">
        <w:rPr>
          <w:bCs/>
          <w:color w:val="auto"/>
        </w:rPr>
        <w:t>–</w:t>
      </w:r>
      <w:r w:rsidR="00855F9C" w:rsidRPr="00855F9C">
        <w:rPr>
          <w:bCs/>
          <w:color w:val="auto"/>
        </w:rPr>
        <w:t xml:space="preserve"> Содружество)</w:t>
      </w:r>
      <w:r w:rsidR="00855F9C">
        <w:rPr>
          <w:bCs/>
          <w:color w:val="auto"/>
        </w:rPr>
        <w:t xml:space="preserve"> </w:t>
      </w:r>
      <w:r w:rsidR="00070469" w:rsidRPr="00070469">
        <w:rPr>
          <w:bCs/>
          <w:color w:val="auto"/>
        </w:rPr>
        <w:t>правовых основ обеспечения единства измерений</w:t>
      </w:r>
      <w:r w:rsidR="00E932F4">
        <w:rPr>
          <w:bCs/>
          <w:color w:val="auto"/>
        </w:rPr>
        <w:t xml:space="preserve"> и сближения правового регулирования в государств</w:t>
      </w:r>
      <w:r w:rsidR="00186705">
        <w:rPr>
          <w:bCs/>
          <w:color w:val="auto"/>
        </w:rPr>
        <w:t xml:space="preserve">ах </w:t>
      </w:r>
      <w:r w:rsidR="00E932F4">
        <w:rPr>
          <w:bCs/>
          <w:color w:val="auto"/>
        </w:rPr>
        <w:t>Содружества</w:t>
      </w:r>
      <w:r w:rsidR="00A260BD" w:rsidRPr="00E562F2">
        <w:rPr>
          <w:color w:val="auto"/>
        </w:rPr>
        <w:t>.</w:t>
      </w:r>
    </w:p>
    <w:p w14:paraId="05368352" w14:textId="77777777" w:rsidR="006915E9" w:rsidRPr="00E562F2" w:rsidRDefault="006915E9" w:rsidP="006915E9">
      <w:pPr>
        <w:pStyle w:val="22"/>
        <w:spacing w:after="0" w:line="276" w:lineRule="auto"/>
        <w:ind w:firstLine="743"/>
        <w:jc w:val="both"/>
        <w:rPr>
          <w:color w:val="auto"/>
        </w:rPr>
      </w:pPr>
      <w:r>
        <w:rPr>
          <w:color w:val="auto"/>
        </w:rPr>
        <w:t>П</w:t>
      </w:r>
      <w:r w:rsidRPr="00855F9C">
        <w:rPr>
          <w:color w:val="auto"/>
        </w:rPr>
        <w:t xml:space="preserve">роект </w:t>
      </w:r>
      <w:r>
        <w:rPr>
          <w:color w:val="auto"/>
        </w:rPr>
        <w:t xml:space="preserve">подготовлен взамен модельного закона «Об обеспечении единства измерений», принятого постановлением Межпарламентской Ассамблеи </w:t>
      </w:r>
      <w:r w:rsidRPr="00CE37BA">
        <w:rPr>
          <w:bCs/>
          <w:color w:val="auto"/>
        </w:rPr>
        <w:t>государств-участник</w:t>
      </w:r>
      <w:r>
        <w:rPr>
          <w:bCs/>
          <w:color w:val="auto"/>
        </w:rPr>
        <w:t>ов</w:t>
      </w:r>
      <w:r w:rsidRPr="00CE37BA">
        <w:rPr>
          <w:bCs/>
          <w:color w:val="auto"/>
        </w:rPr>
        <w:t xml:space="preserve"> Содружества</w:t>
      </w:r>
      <w:r>
        <w:rPr>
          <w:color w:val="auto"/>
        </w:rPr>
        <w:t xml:space="preserve"> от 15 июня 1998 г. № 11-4</w:t>
      </w:r>
      <w:r w:rsidRPr="00E562F2">
        <w:rPr>
          <w:color w:val="auto"/>
        </w:rPr>
        <w:t>.</w:t>
      </w:r>
    </w:p>
    <w:p w14:paraId="4A847326" w14:textId="28139F6A" w:rsidR="002602C7" w:rsidRDefault="006915E9" w:rsidP="00652CF7">
      <w:pPr>
        <w:pStyle w:val="22"/>
        <w:spacing w:after="0" w:line="276" w:lineRule="auto"/>
        <w:ind w:firstLine="743"/>
        <w:jc w:val="both"/>
        <w:rPr>
          <w:color w:val="auto"/>
        </w:rPr>
      </w:pPr>
      <w:r w:rsidRPr="00824C4A">
        <w:rPr>
          <w:b/>
          <w:color w:val="auto"/>
        </w:rPr>
        <w:t xml:space="preserve">Разработка </w:t>
      </w:r>
      <w:r w:rsidR="002602C7" w:rsidRPr="00824C4A">
        <w:rPr>
          <w:b/>
          <w:color w:val="auto"/>
        </w:rPr>
        <w:t>Проект</w:t>
      </w:r>
      <w:r w:rsidRPr="00824C4A">
        <w:rPr>
          <w:b/>
          <w:color w:val="auto"/>
        </w:rPr>
        <w:t>а предусмотрена</w:t>
      </w:r>
      <w:r w:rsidR="002602C7" w:rsidRPr="00824C4A">
        <w:rPr>
          <w:b/>
          <w:color w:val="auto"/>
        </w:rPr>
        <w:t xml:space="preserve"> Перспективны</w:t>
      </w:r>
      <w:r w:rsidRPr="00824C4A">
        <w:rPr>
          <w:b/>
          <w:color w:val="auto"/>
        </w:rPr>
        <w:t>м</w:t>
      </w:r>
      <w:r w:rsidR="002602C7" w:rsidRPr="00824C4A">
        <w:rPr>
          <w:b/>
          <w:color w:val="auto"/>
        </w:rPr>
        <w:t xml:space="preserve"> план</w:t>
      </w:r>
      <w:r w:rsidRPr="00824C4A">
        <w:rPr>
          <w:b/>
          <w:color w:val="auto"/>
        </w:rPr>
        <w:t>ом</w:t>
      </w:r>
      <w:r w:rsidR="002602C7" w:rsidRPr="00824C4A">
        <w:rPr>
          <w:b/>
          <w:color w:val="auto"/>
        </w:rPr>
        <w:t xml:space="preserve"> </w:t>
      </w:r>
      <w:r w:rsidR="002602C7" w:rsidRPr="00190F4B">
        <w:rPr>
          <w:color w:val="auto"/>
        </w:rPr>
        <w:t>модельного законотворчества в Содружестве Независимых Государств на 2023–2025 годы</w:t>
      </w:r>
      <w:r w:rsidRPr="00190F4B">
        <w:rPr>
          <w:color w:val="auto"/>
        </w:rPr>
        <w:t xml:space="preserve">, </w:t>
      </w:r>
      <w:r w:rsidR="00142981" w:rsidRPr="00824C4A">
        <w:rPr>
          <w:b/>
          <w:color w:val="auto"/>
        </w:rPr>
        <w:t xml:space="preserve">утвержденного постановлением Межпарламентской Ассамблеи </w:t>
      </w:r>
      <w:r w:rsidR="00142981" w:rsidRPr="00824C4A">
        <w:rPr>
          <w:b/>
          <w:bCs/>
          <w:color w:val="auto"/>
        </w:rPr>
        <w:t>государств-участников Содружества</w:t>
      </w:r>
      <w:r w:rsidR="00142981" w:rsidRPr="00824C4A">
        <w:rPr>
          <w:b/>
          <w:color w:val="auto"/>
        </w:rPr>
        <w:t xml:space="preserve"> от 28 октября 2022 г. № 54-33</w:t>
      </w:r>
      <w:r w:rsidR="00142981">
        <w:rPr>
          <w:color w:val="auto"/>
        </w:rPr>
        <w:t xml:space="preserve">. </w:t>
      </w:r>
      <w:r w:rsidR="00142981" w:rsidRPr="00190F4B">
        <w:rPr>
          <w:b/>
          <w:color w:val="auto"/>
        </w:rPr>
        <w:t>С</w:t>
      </w:r>
      <w:r w:rsidRPr="00190F4B">
        <w:rPr>
          <w:b/>
          <w:color w:val="auto"/>
        </w:rPr>
        <w:t xml:space="preserve">рок </w:t>
      </w:r>
      <w:r w:rsidR="00317476" w:rsidRPr="00190F4B">
        <w:rPr>
          <w:b/>
          <w:color w:val="auto"/>
        </w:rPr>
        <w:t xml:space="preserve">представления Проекта в постоянную комиссию </w:t>
      </w:r>
      <w:r w:rsidR="00C63DFC" w:rsidRPr="00190F4B">
        <w:rPr>
          <w:b/>
          <w:color w:val="auto"/>
        </w:rPr>
        <w:t xml:space="preserve">Межпарламентской Ассамблеи Содружества </w:t>
      </w:r>
      <w:r w:rsidR="00317476" w:rsidRPr="00190F4B">
        <w:rPr>
          <w:b/>
          <w:color w:val="auto"/>
        </w:rPr>
        <w:t>по экономике и финансам согласно Перспективному плану – 2024 год.</w:t>
      </w:r>
    </w:p>
    <w:p w14:paraId="6586B181" w14:textId="2665976A" w:rsidR="00173399" w:rsidRDefault="00C63DFC" w:rsidP="00652CF7">
      <w:pPr>
        <w:pStyle w:val="22"/>
        <w:spacing w:after="0" w:line="276" w:lineRule="auto"/>
        <w:ind w:firstLine="743"/>
        <w:jc w:val="both"/>
        <w:rPr>
          <w:color w:val="auto"/>
        </w:rPr>
      </w:pPr>
      <w:r>
        <w:rPr>
          <w:color w:val="auto"/>
        </w:rPr>
        <w:t xml:space="preserve">В </w:t>
      </w:r>
      <w:r w:rsidR="00A707F5">
        <w:rPr>
          <w:color w:val="auto"/>
        </w:rPr>
        <w:t>настояще</w:t>
      </w:r>
      <w:r>
        <w:rPr>
          <w:color w:val="auto"/>
        </w:rPr>
        <w:t>е</w:t>
      </w:r>
      <w:r w:rsidR="00A707F5">
        <w:rPr>
          <w:color w:val="auto"/>
        </w:rPr>
        <w:t xml:space="preserve"> врем</w:t>
      </w:r>
      <w:r>
        <w:rPr>
          <w:color w:val="auto"/>
        </w:rPr>
        <w:t>я</w:t>
      </w:r>
      <w:r w:rsidR="00A707F5">
        <w:rPr>
          <w:color w:val="auto"/>
        </w:rPr>
        <w:t xml:space="preserve"> </w:t>
      </w:r>
      <w:r w:rsidR="00241461">
        <w:rPr>
          <w:color w:val="auto"/>
        </w:rPr>
        <w:t>м</w:t>
      </w:r>
      <w:r w:rsidR="00241461" w:rsidRPr="00A301A5">
        <w:rPr>
          <w:color w:val="auto"/>
        </w:rPr>
        <w:t>одельн</w:t>
      </w:r>
      <w:r w:rsidR="00241461">
        <w:rPr>
          <w:color w:val="auto"/>
        </w:rPr>
        <w:t>ый</w:t>
      </w:r>
      <w:r w:rsidR="00241461" w:rsidRPr="00A301A5">
        <w:rPr>
          <w:color w:val="auto"/>
        </w:rPr>
        <w:t xml:space="preserve"> закон «Об обеспечении единства измерений»</w:t>
      </w:r>
      <w:r w:rsidR="00241461">
        <w:rPr>
          <w:color w:val="auto"/>
        </w:rPr>
        <w:t xml:space="preserve"> 1998 года </w:t>
      </w:r>
      <w:r>
        <w:rPr>
          <w:color w:val="auto"/>
        </w:rPr>
        <w:t>не отвечает</w:t>
      </w:r>
      <w:r w:rsidR="00A707F5">
        <w:rPr>
          <w:color w:val="auto"/>
        </w:rPr>
        <w:t xml:space="preserve"> современным требованиям и требует актуализации, так как с</w:t>
      </w:r>
      <w:r w:rsidR="00973822">
        <w:rPr>
          <w:color w:val="auto"/>
        </w:rPr>
        <w:t xml:space="preserve"> даты </w:t>
      </w:r>
      <w:r w:rsidR="00A707F5">
        <w:rPr>
          <w:color w:val="auto"/>
        </w:rPr>
        <w:t xml:space="preserve">его </w:t>
      </w:r>
      <w:r w:rsidR="00973822">
        <w:rPr>
          <w:color w:val="auto"/>
        </w:rPr>
        <w:t xml:space="preserve">принятия </w:t>
      </w:r>
      <w:r w:rsidR="00173399">
        <w:rPr>
          <w:color w:val="auto"/>
        </w:rPr>
        <w:t xml:space="preserve">произошли значительные изменения в </w:t>
      </w:r>
      <w:r w:rsidR="00973822">
        <w:rPr>
          <w:color w:val="auto"/>
        </w:rPr>
        <w:t>законодательствах</w:t>
      </w:r>
      <w:r w:rsidR="00973822" w:rsidRPr="00973822">
        <w:rPr>
          <w:rFonts w:ascii="Microsoft Sans Serif" w:eastAsia="Microsoft Sans Serif" w:hAnsi="Microsoft Sans Serif" w:cs="Microsoft Sans Serif"/>
          <w:bCs/>
          <w:color w:val="auto"/>
          <w:sz w:val="24"/>
          <w:szCs w:val="24"/>
        </w:rPr>
        <w:t xml:space="preserve"> </w:t>
      </w:r>
      <w:r w:rsidR="00973822" w:rsidRPr="00973822">
        <w:rPr>
          <w:bCs/>
          <w:color w:val="auto"/>
        </w:rPr>
        <w:t>государств</w:t>
      </w:r>
      <w:r w:rsidR="00973822">
        <w:rPr>
          <w:bCs/>
          <w:color w:val="auto"/>
        </w:rPr>
        <w:t xml:space="preserve"> </w:t>
      </w:r>
      <w:r w:rsidR="00973822" w:rsidRPr="00973822">
        <w:rPr>
          <w:bCs/>
          <w:color w:val="auto"/>
        </w:rPr>
        <w:t>Содружества</w:t>
      </w:r>
      <w:r w:rsidR="00973822">
        <w:rPr>
          <w:color w:val="auto"/>
        </w:rPr>
        <w:t xml:space="preserve">, </w:t>
      </w:r>
      <w:r w:rsidR="00173399">
        <w:rPr>
          <w:color w:val="auto"/>
        </w:rPr>
        <w:t>принят</w:t>
      </w:r>
      <w:r w:rsidR="00973822">
        <w:rPr>
          <w:color w:val="auto"/>
        </w:rPr>
        <w:t xml:space="preserve">а новая редакция </w:t>
      </w:r>
      <w:r w:rsidR="00973822" w:rsidRPr="00973822">
        <w:rPr>
          <w:bCs/>
          <w:color w:val="auto"/>
        </w:rPr>
        <w:t>международн</w:t>
      </w:r>
      <w:r w:rsidR="00973822">
        <w:rPr>
          <w:bCs/>
          <w:color w:val="auto"/>
        </w:rPr>
        <w:t>ого</w:t>
      </w:r>
      <w:r w:rsidR="00973822" w:rsidRPr="00973822">
        <w:rPr>
          <w:bCs/>
          <w:color w:val="auto"/>
        </w:rPr>
        <w:t xml:space="preserve"> документ</w:t>
      </w:r>
      <w:r w:rsidR="00973822">
        <w:rPr>
          <w:bCs/>
          <w:color w:val="auto"/>
        </w:rPr>
        <w:t>а</w:t>
      </w:r>
      <w:r w:rsidR="00973822" w:rsidRPr="00973822">
        <w:rPr>
          <w:bCs/>
          <w:color w:val="auto"/>
        </w:rPr>
        <w:t xml:space="preserve"> МОЗМ Д1</w:t>
      </w:r>
      <w:r w:rsidR="00A707F5">
        <w:rPr>
          <w:color w:val="auto"/>
        </w:rPr>
        <w:t>.</w:t>
      </w:r>
      <w:r w:rsidR="00E23FF3">
        <w:rPr>
          <w:color w:val="auto"/>
        </w:rPr>
        <w:t xml:space="preserve"> Положения </w:t>
      </w:r>
      <w:r w:rsidR="00E23FF3" w:rsidRPr="00E23FF3">
        <w:rPr>
          <w:color w:val="auto"/>
        </w:rPr>
        <w:t>модельного закона</w:t>
      </w:r>
      <w:r w:rsidR="00E23FF3">
        <w:rPr>
          <w:color w:val="auto"/>
        </w:rPr>
        <w:t xml:space="preserve"> </w:t>
      </w:r>
      <w:r w:rsidR="00E23FF3" w:rsidRPr="00E23FF3">
        <w:rPr>
          <w:color w:val="auto"/>
        </w:rPr>
        <w:t>«Об обеспечении единства измерений»</w:t>
      </w:r>
      <w:r w:rsidR="00E23FF3">
        <w:rPr>
          <w:color w:val="auto"/>
        </w:rPr>
        <w:t xml:space="preserve"> 1998 года в части </w:t>
      </w:r>
      <w:r w:rsidR="00C67089">
        <w:rPr>
          <w:color w:val="auto"/>
        </w:rPr>
        <w:t xml:space="preserve">осуществления государственного управления обеспечением единства измерений, </w:t>
      </w:r>
      <w:r w:rsidR="00E23FF3">
        <w:rPr>
          <w:color w:val="auto"/>
        </w:rPr>
        <w:t xml:space="preserve">установления </w:t>
      </w:r>
      <w:r w:rsidR="00C67089">
        <w:rPr>
          <w:color w:val="auto"/>
        </w:rPr>
        <w:t xml:space="preserve">обязательных </w:t>
      </w:r>
      <w:r w:rsidR="00E23FF3">
        <w:rPr>
          <w:color w:val="auto"/>
        </w:rPr>
        <w:t xml:space="preserve">требований </w:t>
      </w:r>
      <w:r w:rsidR="00C67089">
        <w:rPr>
          <w:color w:val="auto"/>
        </w:rPr>
        <w:t xml:space="preserve">к </w:t>
      </w:r>
      <w:r w:rsidR="00A301A5" w:rsidRPr="00A301A5">
        <w:rPr>
          <w:color w:val="auto"/>
        </w:rPr>
        <w:t>измерениям, эталонам единиц величин, стандартным образцам, средствам измерений</w:t>
      </w:r>
      <w:r w:rsidR="00A301A5">
        <w:rPr>
          <w:color w:val="auto"/>
        </w:rPr>
        <w:t>, осуществлению г</w:t>
      </w:r>
      <w:r w:rsidR="00A301A5" w:rsidRPr="00A301A5">
        <w:rPr>
          <w:color w:val="auto"/>
        </w:rPr>
        <w:t>осударственн</w:t>
      </w:r>
      <w:r w:rsidR="00A301A5">
        <w:rPr>
          <w:color w:val="auto"/>
        </w:rPr>
        <w:t>ого</w:t>
      </w:r>
      <w:r w:rsidR="00A301A5" w:rsidRPr="00A301A5">
        <w:rPr>
          <w:color w:val="auto"/>
        </w:rPr>
        <w:t xml:space="preserve"> метрологическ</w:t>
      </w:r>
      <w:r w:rsidR="00A301A5">
        <w:rPr>
          <w:color w:val="auto"/>
        </w:rPr>
        <w:t>ого контроля</w:t>
      </w:r>
      <w:r w:rsidR="00A301A5" w:rsidRPr="00A301A5">
        <w:rPr>
          <w:color w:val="auto"/>
        </w:rPr>
        <w:t xml:space="preserve"> и надзор</w:t>
      </w:r>
      <w:r w:rsidR="00A301A5">
        <w:rPr>
          <w:color w:val="auto"/>
        </w:rPr>
        <w:t xml:space="preserve">а и т.д. </w:t>
      </w:r>
      <w:r>
        <w:rPr>
          <w:color w:val="auto"/>
        </w:rPr>
        <w:t xml:space="preserve">не соответствуют современным требованиям. </w:t>
      </w:r>
      <w:r w:rsidR="00B91974">
        <w:rPr>
          <w:color w:val="auto"/>
        </w:rPr>
        <w:t xml:space="preserve">Данный модельный закон </w:t>
      </w:r>
      <w:r w:rsidR="00E920C6">
        <w:rPr>
          <w:color w:val="auto"/>
        </w:rPr>
        <w:t xml:space="preserve">также </w:t>
      </w:r>
      <w:r w:rsidR="006C0D6A">
        <w:rPr>
          <w:color w:val="auto"/>
        </w:rPr>
        <w:t xml:space="preserve">не регулирует актуальные в настоящее время вопросы информационного </w:t>
      </w:r>
      <w:r w:rsidR="00241461">
        <w:rPr>
          <w:color w:val="auto"/>
        </w:rPr>
        <w:t>обеспечения</w:t>
      </w:r>
      <w:r>
        <w:rPr>
          <w:color w:val="auto"/>
        </w:rPr>
        <w:t xml:space="preserve"> в области обеспечения единства</w:t>
      </w:r>
      <w:r w:rsidR="00622C2D">
        <w:rPr>
          <w:color w:val="auto"/>
        </w:rPr>
        <w:t xml:space="preserve"> </w:t>
      </w:r>
      <w:r>
        <w:rPr>
          <w:color w:val="auto"/>
        </w:rPr>
        <w:t>измерений</w:t>
      </w:r>
      <w:r w:rsidR="006E51D7">
        <w:rPr>
          <w:color w:val="auto"/>
        </w:rPr>
        <w:t>,</w:t>
      </w:r>
      <w:r w:rsidR="00241461">
        <w:rPr>
          <w:color w:val="auto"/>
        </w:rPr>
        <w:t xml:space="preserve"> не соответствует МОЗМ Д1</w:t>
      </w:r>
      <w:r w:rsidR="006E51D7">
        <w:rPr>
          <w:color w:val="auto"/>
        </w:rPr>
        <w:t xml:space="preserve"> и нуждается в пересмотре</w:t>
      </w:r>
      <w:r w:rsidR="00241461">
        <w:rPr>
          <w:color w:val="auto"/>
        </w:rPr>
        <w:t>.</w:t>
      </w:r>
    </w:p>
    <w:p w14:paraId="7ED7DCF0" w14:textId="26D0E5FE" w:rsidR="00241461" w:rsidRDefault="00B91974" w:rsidP="00652CF7">
      <w:pPr>
        <w:pStyle w:val="22"/>
        <w:spacing w:after="0" w:line="276" w:lineRule="auto"/>
        <w:ind w:firstLine="743"/>
        <w:jc w:val="both"/>
        <w:rPr>
          <w:color w:val="auto"/>
        </w:rPr>
      </w:pPr>
      <w:r>
        <w:rPr>
          <w:color w:val="auto"/>
        </w:rPr>
        <w:t xml:space="preserve">Принятие новой редакции </w:t>
      </w:r>
      <w:r w:rsidRPr="00B91974">
        <w:rPr>
          <w:color w:val="auto"/>
        </w:rPr>
        <w:t>модельного закона «Об обеспечении единства измерений»</w:t>
      </w:r>
      <w:r>
        <w:rPr>
          <w:color w:val="auto"/>
        </w:rPr>
        <w:t xml:space="preserve"> позволит создать </w:t>
      </w:r>
      <w:r w:rsidR="006E51D7">
        <w:rPr>
          <w:color w:val="auto"/>
        </w:rPr>
        <w:t>основу</w:t>
      </w:r>
      <w:r>
        <w:rPr>
          <w:color w:val="auto"/>
        </w:rPr>
        <w:t xml:space="preserve"> для </w:t>
      </w:r>
      <w:r w:rsidR="006E51D7">
        <w:rPr>
          <w:color w:val="auto"/>
        </w:rPr>
        <w:t xml:space="preserve">гармоничного </w:t>
      </w:r>
      <w:r>
        <w:rPr>
          <w:color w:val="auto"/>
        </w:rPr>
        <w:t>развития законодательства об обеспечении единства измерений государств Содружества</w:t>
      </w:r>
      <w:r w:rsidR="006E51D7">
        <w:rPr>
          <w:color w:val="auto"/>
        </w:rPr>
        <w:t xml:space="preserve"> и </w:t>
      </w:r>
      <w:r>
        <w:rPr>
          <w:color w:val="auto"/>
        </w:rPr>
        <w:t>сближению правовых основ обеспечения единства измерений в С</w:t>
      </w:r>
      <w:r w:rsidR="000456BA">
        <w:rPr>
          <w:color w:val="auto"/>
        </w:rPr>
        <w:t>одружестве, что будет способствовать устранению барьеров в торговл</w:t>
      </w:r>
      <w:r w:rsidR="006E51D7">
        <w:rPr>
          <w:color w:val="auto"/>
        </w:rPr>
        <w:t>е</w:t>
      </w:r>
      <w:r w:rsidR="006E51D7" w:rsidRPr="006E51D7">
        <w:rPr>
          <w:color w:val="auto"/>
        </w:rPr>
        <w:t xml:space="preserve"> </w:t>
      </w:r>
      <w:r w:rsidR="006E51D7">
        <w:rPr>
          <w:color w:val="auto"/>
        </w:rPr>
        <w:t>и развитию экономик государств Содружества.</w:t>
      </w:r>
      <w:r w:rsidR="000456BA">
        <w:rPr>
          <w:color w:val="auto"/>
        </w:rPr>
        <w:t xml:space="preserve">  </w:t>
      </w:r>
    </w:p>
    <w:p w14:paraId="4D65F16A" w14:textId="6D07F674" w:rsidR="00CE37BA" w:rsidRPr="00CE37BA" w:rsidRDefault="00CE37BA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color w:val="auto"/>
        </w:rPr>
        <w:t xml:space="preserve">При </w:t>
      </w:r>
      <w:r w:rsidRPr="00CE37BA">
        <w:rPr>
          <w:bCs/>
          <w:color w:val="auto"/>
        </w:rPr>
        <w:t xml:space="preserve">подготовке </w:t>
      </w:r>
      <w:r w:rsidR="00D772E4" w:rsidRPr="00CE37BA">
        <w:rPr>
          <w:bCs/>
          <w:color w:val="auto"/>
        </w:rPr>
        <w:t>Проект</w:t>
      </w:r>
      <w:r w:rsidRPr="00CE37BA">
        <w:rPr>
          <w:bCs/>
          <w:color w:val="auto"/>
        </w:rPr>
        <w:t>а учтены:</w:t>
      </w:r>
    </w:p>
    <w:p w14:paraId="536F1E13" w14:textId="743E0D7B" w:rsidR="00CE37BA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м</w:t>
      </w:r>
      <w:r w:rsidR="00CE37BA" w:rsidRPr="00CE37BA">
        <w:rPr>
          <w:bCs/>
          <w:color w:val="auto"/>
        </w:rPr>
        <w:t xml:space="preserve">еждународный документ МОЗМ Д1 «Национальные системы </w:t>
      </w:r>
      <w:r w:rsidR="00CE37BA" w:rsidRPr="00CE37BA">
        <w:rPr>
          <w:bCs/>
          <w:color w:val="auto"/>
        </w:rPr>
        <w:lastRenderedPageBreak/>
        <w:t>метрологии –</w:t>
      </w:r>
      <w:r w:rsidR="00CE37BA">
        <w:rPr>
          <w:bCs/>
          <w:color w:val="auto"/>
        </w:rPr>
        <w:t xml:space="preserve"> </w:t>
      </w:r>
      <w:r w:rsidR="007F4865">
        <w:rPr>
          <w:bCs/>
          <w:color w:val="auto"/>
        </w:rPr>
        <w:t>р</w:t>
      </w:r>
      <w:r w:rsidR="00CE37BA" w:rsidRPr="00CE37BA">
        <w:rPr>
          <w:bCs/>
          <w:color w:val="auto"/>
        </w:rPr>
        <w:t>азработка институциональных и законодательных основ</w:t>
      </w:r>
      <w:r w:rsidR="007F4865">
        <w:rPr>
          <w:bCs/>
          <w:color w:val="auto"/>
        </w:rPr>
        <w:t>», изд. 2020 г.;</w:t>
      </w:r>
    </w:p>
    <w:p w14:paraId="54D8D860" w14:textId="0CDEED21" w:rsidR="007F4865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с</w:t>
      </w:r>
      <w:r w:rsidR="007F4865">
        <w:rPr>
          <w:bCs/>
          <w:color w:val="auto"/>
        </w:rPr>
        <w:t xml:space="preserve">труктура модельного закона «Об обеспечении единства измерений», согласованная на 59 заседании </w:t>
      </w:r>
      <w:r w:rsidR="001F0CE6" w:rsidRPr="001F0CE6">
        <w:rPr>
          <w:bCs/>
          <w:color w:val="auto"/>
        </w:rPr>
        <w:t>Научно-технической комиссии по метрологии</w:t>
      </w:r>
      <w:r w:rsidR="001F0CE6">
        <w:rPr>
          <w:bCs/>
          <w:color w:val="auto"/>
        </w:rPr>
        <w:t xml:space="preserve"> (далее – </w:t>
      </w:r>
      <w:r w:rsidR="007F4865">
        <w:rPr>
          <w:bCs/>
          <w:color w:val="auto"/>
        </w:rPr>
        <w:t>НТКМетр</w:t>
      </w:r>
      <w:r w:rsidR="001F0CE6">
        <w:rPr>
          <w:bCs/>
          <w:color w:val="auto"/>
        </w:rPr>
        <w:t>)</w:t>
      </w:r>
      <w:r w:rsidR="007F4865">
        <w:rPr>
          <w:bCs/>
          <w:color w:val="auto"/>
        </w:rPr>
        <w:t xml:space="preserve">, протокол </w:t>
      </w:r>
      <w:r w:rsidR="001F0CE6" w:rsidRPr="001F0CE6">
        <w:rPr>
          <w:bCs/>
          <w:color w:val="auto"/>
        </w:rPr>
        <w:t>заседания</w:t>
      </w:r>
      <w:r w:rsidR="001F0CE6">
        <w:rPr>
          <w:bCs/>
          <w:color w:val="auto"/>
        </w:rPr>
        <w:t xml:space="preserve"> НТКМетр</w:t>
      </w:r>
      <w:r w:rsidR="001F0CE6" w:rsidRPr="001F0CE6">
        <w:rPr>
          <w:bCs/>
          <w:color w:val="auto"/>
        </w:rPr>
        <w:t xml:space="preserve"> </w:t>
      </w:r>
      <w:r w:rsidR="001F0CE6">
        <w:rPr>
          <w:bCs/>
          <w:color w:val="auto"/>
        </w:rPr>
        <w:t xml:space="preserve">от 10 апреля 2024 г. </w:t>
      </w:r>
      <w:r w:rsidR="007F4865" w:rsidRPr="007F4865">
        <w:rPr>
          <w:bCs/>
          <w:color w:val="auto"/>
        </w:rPr>
        <w:t>№ 59-2024</w:t>
      </w:r>
      <w:r w:rsidR="001F0CE6">
        <w:rPr>
          <w:bCs/>
          <w:color w:val="auto"/>
        </w:rPr>
        <w:t>;</w:t>
      </w:r>
    </w:p>
    <w:p w14:paraId="07DEBB9C" w14:textId="49076850" w:rsidR="00CC0196" w:rsidRPr="00A83AC6" w:rsidRDefault="00CC0196" w:rsidP="00CC01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Положение о разработке модельных законодательных актов и рекомендаций </w:t>
      </w:r>
      <w:r w:rsidRPr="00A83AC6">
        <w:rPr>
          <w:bCs/>
          <w:color w:val="auto"/>
        </w:rPr>
        <w:t>Межпарламен</w:t>
      </w:r>
      <w:r w:rsidR="002602C7">
        <w:rPr>
          <w:bCs/>
          <w:color w:val="auto"/>
        </w:rPr>
        <w:t>т</w:t>
      </w:r>
      <w:r w:rsidRPr="00A83AC6">
        <w:rPr>
          <w:bCs/>
          <w:color w:val="auto"/>
        </w:rPr>
        <w:t>ской Ассамблеи государств-участников Содружества</w:t>
      </w:r>
      <w:r w:rsidR="00186705">
        <w:rPr>
          <w:bCs/>
          <w:color w:val="auto"/>
        </w:rPr>
        <w:t xml:space="preserve">, утвержденное </w:t>
      </w:r>
      <w:r w:rsidR="002602C7">
        <w:rPr>
          <w:bCs/>
          <w:color w:val="auto"/>
        </w:rPr>
        <w:t xml:space="preserve">постановлением </w:t>
      </w:r>
      <w:r w:rsidR="002602C7" w:rsidRPr="002602C7">
        <w:rPr>
          <w:bCs/>
          <w:color w:val="auto"/>
        </w:rPr>
        <w:t>Межпарламен</w:t>
      </w:r>
      <w:r w:rsidR="002602C7">
        <w:rPr>
          <w:bCs/>
          <w:color w:val="auto"/>
        </w:rPr>
        <w:t>т</w:t>
      </w:r>
      <w:r w:rsidR="002602C7" w:rsidRPr="002602C7">
        <w:rPr>
          <w:bCs/>
          <w:color w:val="auto"/>
        </w:rPr>
        <w:t xml:space="preserve">ской Ассамблеи </w:t>
      </w:r>
      <w:r w:rsidR="002602C7">
        <w:rPr>
          <w:bCs/>
          <w:color w:val="auto"/>
        </w:rPr>
        <w:t xml:space="preserve">Содружества </w:t>
      </w:r>
      <w:r w:rsidRPr="00A83AC6">
        <w:rPr>
          <w:bCs/>
          <w:color w:val="auto"/>
        </w:rPr>
        <w:t xml:space="preserve">от </w:t>
      </w:r>
      <w:r w:rsidR="006708A9" w:rsidRPr="006708A9">
        <w:rPr>
          <w:bCs/>
          <w:color w:val="auto"/>
        </w:rPr>
        <w:t xml:space="preserve">14 апреля 2005 </w:t>
      </w:r>
      <w:r w:rsidRPr="00A83AC6">
        <w:rPr>
          <w:bCs/>
          <w:color w:val="auto"/>
        </w:rPr>
        <w:t xml:space="preserve">г. № </w:t>
      </w:r>
      <w:r w:rsidR="006708A9">
        <w:rPr>
          <w:bCs/>
          <w:color w:val="auto"/>
        </w:rPr>
        <w:t>25</w:t>
      </w:r>
      <w:r w:rsidRPr="00A83AC6">
        <w:rPr>
          <w:bCs/>
          <w:color w:val="auto"/>
        </w:rPr>
        <w:t>-</w:t>
      </w:r>
      <w:r w:rsidR="006708A9">
        <w:rPr>
          <w:bCs/>
          <w:color w:val="auto"/>
        </w:rPr>
        <w:t>8</w:t>
      </w:r>
      <w:r>
        <w:rPr>
          <w:bCs/>
          <w:color w:val="auto"/>
        </w:rPr>
        <w:t>;</w:t>
      </w:r>
    </w:p>
    <w:p w14:paraId="18ABE889" w14:textId="7A8B5232" w:rsidR="001F0CE6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з</w:t>
      </w:r>
      <w:r w:rsidR="001F0CE6">
        <w:rPr>
          <w:bCs/>
          <w:color w:val="auto"/>
        </w:rPr>
        <w:t>акон</w:t>
      </w:r>
      <w:r w:rsidR="003027A0">
        <w:rPr>
          <w:bCs/>
          <w:color w:val="auto"/>
        </w:rPr>
        <w:t>одательство</w:t>
      </w:r>
      <w:r w:rsidR="001F0CE6">
        <w:rPr>
          <w:bCs/>
          <w:color w:val="auto"/>
        </w:rPr>
        <w:t xml:space="preserve"> </w:t>
      </w:r>
      <w:r w:rsidRPr="000B5D2B">
        <w:rPr>
          <w:bCs/>
          <w:color w:val="auto"/>
        </w:rPr>
        <w:t xml:space="preserve">государств Содружества </w:t>
      </w:r>
      <w:r w:rsidR="003027A0">
        <w:rPr>
          <w:bCs/>
          <w:color w:val="auto"/>
        </w:rPr>
        <w:t>в области</w:t>
      </w:r>
      <w:r w:rsidR="001F0CE6">
        <w:rPr>
          <w:bCs/>
          <w:color w:val="auto"/>
        </w:rPr>
        <w:t xml:space="preserve"> обеспечени</w:t>
      </w:r>
      <w:r w:rsidR="003027A0">
        <w:rPr>
          <w:bCs/>
          <w:color w:val="auto"/>
        </w:rPr>
        <w:t>я</w:t>
      </w:r>
      <w:r w:rsidR="001F0CE6">
        <w:rPr>
          <w:bCs/>
          <w:color w:val="auto"/>
        </w:rPr>
        <w:t xml:space="preserve"> единства измерений</w:t>
      </w:r>
      <w:r>
        <w:rPr>
          <w:bCs/>
          <w:color w:val="auto"/>
        </w:rPr>
        <w:t>;</w:t>
      </w:r>
    </w:p>
    <w:p w14:paraId="143B622D" w14:textId="545BAD44" w:rsidR="00CE37BA" w:rsidRPr="00CE37BA" w:rsidRDefault="000B5D2B" w:rsidP="002101A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</w:t>
      </w:r>
      <w:r w:rsidR="001F0CE6">
        <w:rPr>
          <w:bCs/>
          <w:color w:val="auto"/>
        </w:rPr>
        <w:t>редложения национальных органов по метрологии</w:t>
      </w:r>
      <w:r>
        <w:rPr>
          <w:bCs/>
          <w:color w:val="auto"/>
        </w:rPr>
        <w:t xml:space="preserve"> к структуре модельного закона.</w:t>
      </w:r>
    </w:p>
    <w:p w14:paraId="10A9DB56" w14:textId="36FEACB9" w:rsidR="00CE37BA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Проект предусматривает установление:</w:t>
      </w:r>
    </w:p>
    <w:p w14:paraId="7B9895D5" w14:textId="7866971F" w:rsidR="000B5D2B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с</w:t>
      </w:r>
      <w:r w:rsidRPr="000B5D2B">
        <w:rPr>
          <w:bCs/>
          <w:color w:val="auto"/>
        </w:rPr>
        <w:t>фер</w:t>
      </w:r>
      <w:r>
        <w:rPr>
          <w:bCs/>
          <w:color w:val="auto"/>
        </w:rPr>
        <w:t>ы</w:t>
      </w:r>
      <w:r w:rsidRPr="000B5D2B">
        <w:rPr>
          <w:bCs/>
          <w:color w:val="auto"/>
        </w:rPr>
        <w:t xml:space="preserve"> государственного регулирования обеспечения единства измерений</w:t>
      </w:r>
      <w:r>
        <w:rPr>
          <w:bCs/>
          <w:color w:val="auto"/>
        </w:rPr>
        <w:t>;</w:t>
      </w:r>
    </w:p>
    <w:p w14:paraId="12C067F7" w14:textId="6A4F0AD1" w:rsidR="000B5D2B" w:rsidRDefault="000B5D2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8E6489" w:rsidRPr="008E6489">
        <w:rPr>
          <w:bCs/>
          <w:color w:val="auto"/>
        </w:rPr>
        <w:t>обязательны</w:t>
      </w:r>
      <w:r w:rsidR="008E6489">
        <w:rPr>
          <w:bCs/>
          <w:color w:val="auto"/>
        </w:rPr>
        <w:t>х</w:t>
      </w:r>
      <w:r w:rsidR="008E6489" w:rsidRPr="008E6489">
        <w:rPr>
          <w:bCs/>
          <w:color w:val="auto"/>
        </w:rPr>
        <w:t xml:space="preserve"> требовани</w:t>
      </w:r>
      <w:r w:rsidR="008E6489">
        <w:rPr>
          <w:bCs/>
          <w:color w:val="auto"/>
        </w:rPr>
        <w:t>й</w:t>
      </w:r>
      <w:r w:rsidR="008E6489" w:rsidRPr="008E6489">
        <w:rPr>
          <w:bCs/>
          <w:color w:val="auto"/>
        </w:rPr>
        <w:t xml:space="preserve"> к измерениям, методикам измерений, единицам величин, эталонам единиц величин, стандартным образцам, средствам измерений и </w:t>
      </w:r>
      <w:proofErr w:type="gramStart"/>
      <w:r w:rsidR="008E6489" w:rsidRPr="008E6489">
        <w:rPr>
          <w:bCs/>
          <w:color w:val="auto"/>
        </w:rPr>
        <w:t>техническим системам</w:t>
      </w:r>
      <w:proofErr w:type="gramEnd"/>
      <w:r w:rsidR="008E6489" w:rsidRPr="008E6489">
        <w:rPr>
          <w:bCs/>
          <w:color w:val="auto"/>
        </w:rPr>
        <w:t xml:space="preserve"> и устройствам с измерительными функциями</w:t>
      </w:r>
      <w:r w:rsidR="0088215E">
        <w:rPr>
          <w:bCs/>
          <w:color w:val="auto"/>
        </w:rPr>
        <w:t xml:space="preserve">, применяемым в </w:t>
      </w:r>
      <w:r w:rsidR="0088215E" w:rsidRPr="0088215E">
        <w:rPr>
          <w:bCs/>
          <w:color w:val="auto"/>
        </w:rPr>
        <w:t>сфер</w:t>
      </w:r>
      <w:r w:rsidR="0088215E">
        <w:rPr>
          <w:bCs/>
          <w:color w:val="auto"/>
        </w:rPr>
        <w:t>е</w:t>
      </w:r>
      <w:r w:rsidR="0088215E" w:rsidRPr="0088215E">
        <w:rPr>
          <w:bCs/>
          <w:color w:val="auto"/>
        </w:rPr>
        <w:t xml:space="preserve"> государственного регулирования обеспечения единства измерений</w:t>
      </w:r>
      <w:r w:rsidR="008E6489">
        <w:rPr>
          <w:bCs/>
          <w:color w:val="auto"/>
        </w:rPr>
        <w:t>;</w:t>
      </w:r>
    </w:p>
    <w:p w14:paraId="42CD0A50" w14:textId="1A103AC1" w:rsidR="008E6489" w:rsidRPr="00CE37BA" w:rsidRDefault="008E648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форм государственного регулирования обеспечения единства измерений;</w:t>
      </w:r>
    </w:p>
    <w:p w14:paraId="7C19B184" w14:textId="5BC75CB9" w:rsidR="00CE37BA" w:rsidRDefault="008E648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основных задач </w:t>
      </w:r>
      <w:r w:rsidR="003027A0" w:rsidRPr="003027A0">
        <w:rPr>
          <w:bCs/>
          <w:color w:val="auto"/>
        </w:rPr>
        <w:t xml:space="preserve">участников деятельности по </w:t>
      </w:r>
      <w:r w:rsidR="003027A0">
        <w:rPr>
          <w:bCs/>
          <w:color w:val="auto"/>
        </w:rPr>
        <w:t>о</w:t>
      </w:r>
      <w:r w:rsidR="003027A0" w:rsidRPr="003027A0">
        <w:rPr>
          <w:bCs/>
          <w:color w:val="auto"/>
        </w:rPr>
        <w:t>беспечению единства измерений</w:t>
      </w:r>
      <w:r w:rsidR="003027A0">
        <w:rPr>
          <w:bCs/>
          <w:color w:val="auto"/>
        </w:rPr>
        <w:t>;</w:t>
      </w:r>
    </w:p>
    <w:p w14:paraId="0A3D183A" w14:textId="0E698F84" w:rsidR="003027A0" w:rsidRDefault="003027A0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требований к информационному </w:t>
      </w:r>
      <w:r w:rsidR="00965C69">
        <w:rPr>
          <w:bCs/>
          <w:color w:val="auto"/>
        </w:rPr>
        <w:t>обеспечению деятельности в области обеспечения единства измерений;</w:t>
      </w:r>
    </w:p>
    <w:p w14:paraId="02B378EC" w14:textId="4415DB27" w:rsidR="003C78E4" w:rsidRDefault="003C78E4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правил организации м</w:t>
      </w:r>
      <w:r w:rsidRPr="003C78E4">
        <w:rPr>
          <w:bCs/>
          <w:color w:val="auto"/>
        </w:rPr>
        <w:t>еждународн</w:t>
      </w:r>
      <w:r>
        <w:rPr>
          <w:bCs/>
          <w:color w:val="auto"/>
        </w:rPr>
        <w:t>ой</w:t>
      </w:r>
      <w:r w:rsidRPr="003C78E4">
        <w:rPr>
          <w:bCs/>
          <w:color w:val="auto"/>
        </w:rPr>
        <w:t xml:space="preserve"> деятельност</w:t>
      </w:r>
      <w:r>
        <w:rPr>
          <w:bCs/>
          <w:color w:val="auto"/>
        </w:rPr>
        <w:t>и</w:t>
      </w:r>
      <w:r w:rsidRPr="003C78E4">
        <w:rPr>
          <w:bCs/>
          <w:color w:val="auto"/>
        </w:rPr>
        <w:t xml:space="preserve"> в области обеспечения единства измерений</w:t>
      </w:r>
      <w:r>
        <w:rPr>
          <w:bCs/>
          <w:color w:val="auto"/>
        </w:rPr>
        <w:t>;</w:t>
      </w:r>
    </w:p>
    <w:p w14:paraId="7E682FD7" w14:textId="29136A71" w:rsidR="00965C69" w:rsidRDefault="00965C6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требований по </w:t>
      </w:r>
      <w:r w:rsidR="003C78E4">
        <w:rPr>
          <w:bCs/>
          <w:color w:val="auto"/>
        </w:rPr>
        <w:t>ф</w:t>
      </w:r>
      <w:r w:rsidRPr="00965C69">
        <w:rPr>
          <w:bCs/>
          <w:color w:val="auto"/>
        </w:rPr>
        <w:t>инансирован</w:t>
      </w:r>
      <w:r w:rsidR="003C78E4">
        <w:rPr>
          <w:bCs/>
          <w:color w:val="auto"/>
        </w:rPr>
        <w:t>ию</w:t>
      </w:r>
      <w:r w:rsidRPr="00965C69">
        <w:rPr>
          <w:bCs/>
          <w:color w:val="auto"/>
        </w:rPr>
        <w:t xml:space="preserve"> в области обеспечения единства измерений</w:t>
      </w:r>
      <w:r w:rsidR="003C78E4">
        <w:rPr>
          <w:bCs/>
          <w:color w:val="auto"/>
        </w:rPr>
        <w:t>;</w:t>
      </w:r>
    </w:p>
    <w:p w14:paraId="68E73EAA" w14:textId="02425C08" w:rsidR="003C78E4" w:rsidRDefault="003C78E4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ответственности за нарушени</w:t>
      </w:r>
      <w:r w:rsidR="00D73B5E">
        <w:rPr>
          <w:bCs/>
          <w:color w:val="auto"/>
        </w:rPr>
        <w:t>я</w:t>
      </w:r>
      <w:r>
        <w:rPr>
          <w:bCs/>
          <w:color w:val="auto"/>
        </w:rPr>
        <w:t xml:space="preserve"> в области обеспечения единства измерений.</w:t>
      </w:r>
    </w:p>
    <w:p w14:paraId="3AE9BFCE" w14:textId="07B63E07" w:rsidR="0088215E" w:rsidRDefault="0088215E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П</w:t>
      </w:r>
      <w:r w:rsidR="00D47926">
        <w:rPr>
          <w:bCs/>
          <w:color w:val="auto"/>
        </w:rPr>
        <w:t xml:space="preserve">ри этом </w:t>
      </w:r>
      <w:r w:rsidR="00720D69">
        <w:rPr>
          <w:bCs/>
          <w:color w:val="auto"/>
        </w:rPr>
        <w:t xml:space="preserve">Проектом </w:t>
      </w:r>
      <w:r w:rsidR="00A328FC">
        <w:rPr>
          <w:bCs/>
          <w:color w:val="auto"/>
        </w:rPr>
        <w:t xml:space="preserve">дополнительно </w:t>
      </w:r>
      <w:r>
        <w:rPr>
          <w:bCs/>
          <w:color w:val="auto"/>
        </w:rPr>
        <w:t xml:space="preserve">предусматривается </w:t>
      </w:r>
      <w:r w:rsidR="00D83706">
        <w:rPr>
          <w:bCs/>
          <w:color w:val="auto"/>
        </w:rPr>
        <w:t>определение</w:t>
      </w:r>
      <w:r>
        <w:rPr>
          <w:bCs/>
          <w:color w:val="auto"/>
        </w:rPr>
        <w:t xml:space="preserve"> </w:t>
      </w:r>
      <w:r w:rsidR="00D83706">
        <w:rPr>
          <w:bCs/>
          <w:color w:val="auto"/>
        </w:rPr>
        <w:t>н</w:t>
      </w:r>
      <w:r w:rsidR="00D83706" w:rsidRPr="00D83706">
        <w:rPr>
          <w:bCs/>
          <w:color w:val="auto"/>
        </w:rPr>
        <w:t xml:space="preserve">ациональным законодательством </w:t>
      </w:r>
      <w:r w:rsidR="00D83706">
        <w:rPr>
          <w:bCs/>
          <w:color w:val="auto"/>
        </w:rPr>
        <w:t>следующих положений:</w:t>
      </w:r>
    </w:p>
    <w:p w14:paraId="246F6F36" w14:textId="546B83B4" w:rsidR="00D83706" w:rsidRDefault="002466C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D83706">
        <w:rPr>
          <w:bCs/>
          <w:color w:val="auto"/>
        </w:rPr>
        <w:t>установление с</w:t>
      </w:r>
      <w:r w:rsidR="00D83706" w:rsidRPr="00D83706">
        <w:rPr>
          <w:bCs/>
          <w:color w:val="auto"/>
        </w:rPr>
        <w:t>фера государственного регулирования обеспечения единства измерений</w:t>
      </w:r>
      <w:r w:rsidR="00D83706">
        <w:rPr>
          <w:bCs/>
          <w:color w:val="auto"/>
        </w:rPr>
        <w:t>;</w:t>
      </w:r>
    </w:p>
    <w:p w14:paraId="35C65C04" w14:textId="6B9B4945" w:rsidR="00D83706" w:rsidRDefault="002466C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р</w:t>
      </w:r>
      <w:r w:rsidR="00D83706" w:rsidRPr="00D83706">
        <w:rPr>
          <w:bCs/>
          <w:color w:val="auto"/>
        </w:rPr>
        <w:t>егулирование отношений в области обеспечения единства измерений</w:t>
      </w:r>
      <w:r>
        <w:rPr>
          <w:bCs/>
          <w:color w:val="auto"/>
        </w:rPr>
        <w:t>;</w:t>
      </w:r>
    </w:p>
    <w:p w14:paraId="3F56C8B6" w14:textId="5D9214E3" w:rsidR="002466CD" w:rsidRDefault="002466C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Pr="002466CD">
        <w:rPr>
          <w:bCs/>
          <w:color w:val="auto"/>
        </w:rPr>
        <w:t>условия применения средств измерений, прошедших калибровку, для выполнения измерений, относящихся к сфере государственного регулирования обеспечения единства измерений</w:t>
      </w:r>
      <w:r>
        <w:rPr>
          <w:bCs/>
          <w:color w:val="auto"/>
        </w:rPr>
        <w:t>;</w:t>
      </w:r>
    </w:p>
    <w:p w14:paraId="48383D34" w14:textId="4CF947C4" w:rsidR="002466CD" w:rsidRDefault="002466C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аккредитация на оказание услуг в области обеспечения единства измерений;</w:t>
      </w:r>
    </w:p>
    <w:p w14:paraId="12431115" w14:textId="55A80F42" w:rsidR="002466CD" w:rsidRDefault="002466C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5B219A">
        <w:rPr>
          <w:bCs/>
          <w:color w:val="auto"/>
        </w:rPr>
        <w:t>принятие мер по нарушениям, выявленным при осуществлении государственного метрологического контроля (надзора);</w:t>
      </w:r>
    </w:p>
    <w:p w14:paraId="2B5E3FE1" w14:textId="6BE8D921" w:rsidR="005B219A" w:rsidRDefault="005B219A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области компетентности </w:t>
      </w:r>
      <w:r w:rsidR="001A3800" w:rsidRPr="001A3800">
        <w:rPr>
          <w:bCs/>
          <w:color w:val="auto"/>
        </w:rPr>
        <w:t>государственных научных (национальных) метрологических институтов и государственных региональных (региональных, территориальных) центров метрологии по выполнению работ в области обеспечения единства измерений</w:t>
      </w:r>
      <w:r w:rsidR="001A3800">
        <w:rPr>
          <w:bCs/>
          <w:color w:val="auto"/>
        </w:rPr>
        <w:t>;</w:t>
      </w:r>
    </w:p>
    <w:p w14:paraId="5EDEC59E" w14:textId="04D3B6AC" w:rsidR="001A3800" w:rsidRDefault="001A3800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з</w:t>
      </w:r>
      <w:r w:rsidRPr="001A3800">
        <w:rPr>
          <w:bCs/>
          <w:color w:val="auto"/>
        </w:rPr>
        <w:t>адачи органов государственного управления, осуществляющих деятельность по обеспечению единства измерений</w:t>
      </w:r>
      <w:r>
        <w:rPr>
          <w:bCs/>
          <w:color w:val="auto"/>
        </w:rPr>
        <w:t>;</w:t>
      </w:r>
    </w:p>
    <w:p w14:paraId="49139304" w14:textId="3BB776FD" w:rsidR="001A3800" w:rsidRDefault="001A3800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3536F3">
        <w:rPr>
          <w:bCs/>
          <w:color w:val="auto"/>
        </w:rPr>
        <w:t xml:space="preserve">обязанности </w:t>
      </w:r>
      <w:r w:rsidR="003536F3" w:rsidRPr="003536F3">
        <w:rPr>
          <w:bCs/>
          <w:color w:val="auto"/>
        </w:rPr>
        <w:t>физически</w:t>
      </w:r>
      <w:r w:rsidR="003536F3">
        <w:rPr>
          <w:bCs/>
          <w:color w:val="auto"/>
        </w:rPr>
        <w:t>х лиц по</w:t>
      </w:r>
      <w:r w:rsidR="003536F3" w:rsidRPr="003536F3">
        <w:rPr>
          <w:bCs/>
          <w:color w:val="auto"/>
        </w:rPr>
        <w:t xml:space="preserve"> выполн</w:t>
      </w:r>
      <w:r w:rsidR="003536F3">
        <w:rPr>
          <w:bCs/>
          <w:color w:val="auto"/>
        </w:rPr>
        <w:t>ению</w:t>
      </w:r>
      <w:r w:rsidR="003536F3" w:rsidRPr="003536F3">
        <w:rPr>
          <w:bCs/>
          <w:color w:val="auto"/>
        </w:rPr>
        <w:t xml:space="preserve"> обязательны</w:t>
      </w:r>
      <w:r w:rsidR="003536F3">
        <w:rPr>
          <w:bCs/>
          <w:color w:val="auto"/>
        </w:rPr>
        <w:t>х требований;</w:t>
      </w:r>
    </w:p>
    <w:p w14:paraId="085C9EFB" w14:textId="4B65B706" w:rsidR="003536F3" w:rsidRDefault="003536F3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задачи государственной метрологической службы</w:t>
      </w:r>
      <w:r w:rsidR="00EC15B9">
        <w:rPr>
          <w:bCs/>
          <w:color w:val="auto"/>
        </w:rPr>
        <w:t>;</w:t>
      </w:r>
    </w:p>
    <w:p w14:paraId="182B36FA" w14:textId="4F199485" w:rsidR="00EC15B9" w:rsidRDefault="00EC15B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порядок ведения и</w:t>
      </w:r>
      <w:r w:rsidRPr="00EC15B9">
        <w:rPr>
          <w:bCs/>
          <w:color w:val="auto"/>
        </w:rPr>
        <w:t>нформационн</w:t>
      </w:r>
      <w:r>
        <w:rPr>
          <w:bCs/>
          <w:color w:val="auto"/>
        </w:rPr>
        <w:t>ого</w:t>
      </w:r>
      <w:r w:rsidRPr="00EC15B9">
        <w:rPr>
          <w:bCs/>
          <w:color w:val="auto"/>
        </w:rPr>
        <w:t xml:space="preserve"> фонд</w:t>
      </w:r>
      <w:r>
        <w:rPr>
          <w:bCs/>
          <w:color w:val="auto"/>
        </w:rPr>
        <w:t>а</w:t>
      </w:r>
      <w:r w:rsidRPr="00EC15B9">
        <w:rPr>
          <w:bCs/>
          <w:color w:val="auto"/>
        </w:rPr>
        <w:t xml:space="preserve"> в области обеспечения единства измерений</w:t>
      </w:r>
      <w:r>
        <w:rPr>
          <w:bCs/>
          <w:color w:val="auto"/>
        </w:rPr>
        <w:t>;</w:t>
      </w:r>
    </w:p>
    <w:p w14:paraId="23638351" w14:textId="4B16BAE4" w:rsidR="00EC15B9" w:rsidRDefault="00EC15B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ответственности за нарушения </w:t>
      </w:r>
      <w:r w:rsidRPr="00EC15B9">
        <w:rPr>
          <w:bCs/>
          <w:color w:val="auto"/>
        </w:rPr>
        <w:t>законодательства об обеспечении единства измерений</w:t>
      </w:r>
      <w:r>
        <w:rPr>
          <w:bCs/>
          <w:color w:val="auto"/>
        </w:rPr>
        <w:t>;</w:t>
      </w:r>
    </w:p>
    <w:p w14:paraId="420C8E46" w14:textId="67A87B10" w:rsidR="00EC15B9" w:rsidRDefault="00EC15B9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 финансирование работ</w:t>
      </w:r>
      <w:r w:rsidRPr="00EC15B9">
        <w:rPr>
          <w:bCs/>
          <w:color w:val="auto"/>
        </w:rPr>
        <w:t xml:space="preserve">, </w:t>
      </w:r>
      <w:r>
        <w:rPr>
          <w:bCs/>
          <w:color w:val="auto"/>
        </w:rPr>
        <w:t>мероприятий</w:t>
      </w:r>
      <w:r w:rsidRPr="00EC15B9">
        <w:rPr>
          <w:bCs/>
          <w:color w:val="auto"/>
        </w:rPr>
        <w:t xml:space="preserve"> и цел</w:t>
      </w:r>
      <w:r>
        <w:rPr>
          <w:bCs/>
          <w:color w:val="auto"/>
        </w:rPr>
        <w:t>ей</w:t>
      </w:r>
      <w:r w:rsidRPr="00EC15B9">
        <w:rPr>
          <w:bCs/>
          <w:color w:val="auto"/>
        </w:rPr>
        <w:t xml:space="preserve"> из национального бюджета</w:t>
      </w:r>
      <w:r w:rsidR="00D73B5E">
        <w:rPr>
          <w:bCs/>
          <w:color w:val="auto"/>
        </w:rPr>
        <w:t>.</w:t>
      </w:r>
    </w:p>
    <w:p w14:paraId="0B07B39B" w14:textId="29321712" w:rsidR="000C6AA7" w:rsidRDefault="000C6AA7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01ABDB18" w14:textId="7A9057BE" w:rsidR="00775973" w:rsidRDefault="00775973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Проект содержит 9 глав и 35 предметных статей.</w:t>
      </w:r>
    </w:p>
    <w:p w14:paraId="3F9745EC" w14:textId="5912B269" w:rsidR="000C6AA7" w:rsidRPr="00F90C81" w:rsidRDefault="00F90C81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В г</w:t>
      </w:r>
      <w:r w:rsidR="000C6AA7">
        <w:rPr>
          <w:bCs/>
          <w:color w:val="auto"/>
        </w:rPr>
        <w:t>лав</w:t>
      </w:r>
      <w:r>
        <w:rPr>
          <w:bCs/>
          <w:color w:val="auto"/>
        </w:rPr>
        <w:t>е</w:t>
      </w:r>
      <w:r w:rsidR="000C6AA7">
        <w:rPr>
          <w:bCs/>
          <w:color w:val="auto"/>
        </w:rPr>
        <w:t xml:space="preserve"> 1 Проекта </w:t>
      </w:r>
      <w:r w:rsidR="00460F41">
        <w:rPr>
          <w:bCs/>
          <w:color w:val="auto"/>
        </w:rPr>
        <w:t>«</w:t>
      </w:r>
      <w:r w:rsidR="00460F41" w:rsidRPr="00460F41">
        <w:rPr>
          <w:bCs/>
          <w:color w:val="auto"/>
        </w:rPr>
        <w:t>Общие положения</w:t>
      </w:r>
      <w:r w:rsidR="00460F41">
        <w:rPr>
          <w:bCs/>
          <w:color w:val="auto"/>
        </w:rPr>
        <w:t>»</w:t>
      </w:r>
      <w:r w:rsidR="00460F41" w:rsidRPr="00460F41">
        <w:rPr>
          <w:bCs/>
          <w:color w:val="auto"/>
        </w:rPr>
        <w:t xml:space="preserve"> </w:t>
      </w:r>
      <w:r>
        <w:rPr>
          <w:bCs/>
          <w:color w:val="auto"/>
        </w:rPr>
        <w:t>определены о</w:t>
      </w:r>
      <w:r w:rsidRPr="00F90C81">
        <w:rPr>
          <w:bCs/>
          <w:color w:val="auto"/>
        </w:rPr>
        <w:t xml:space="preserve">бласть распространения, цели, предмет </w:t>
      </w:r>
      <w:r>
        <w:rPr>
          <w:bCs/>
          <w:color w:val="auto"/>
        </w:rPr>
        <w:t>модельного з</w:t>
      </w:r>
      <w:r w:rsidRPr="00F90C81">
        <w:rPr>
          <w:bCs/>
          <w:color w:val="auto"/>
        </w:rPr>
        <w:t>акона</w:t>
      </w:r>
      <w:r>
        <w:rPr>
          <w:bCs/>
          <w:color w:val="auto"/>
        </w:rPr>
        <w:t>,</w:t>
      </w:r>
      <w:r w:rsidRPr="00F90C81">
        <w:rPr>
          <w:bCs/>
          <w:color w:val="auto"/>
        </w:rPr>
        <w:t xml:space="preserve"> </w:t>
      </w:r>
      <w:r w:rsidR="009F78A2">
        <w:rPr>
          <w:bCs/>
          <w:color w:val="auto"/>
        </w:rPr>
        <w:t xml:space="preserve">определена </w:t>
      </w:r>
      <w:r w:rsidR="009F78A2" w:rsidRPr="00F90C81">
        <w:rPr>
          <w:bCs/>
          <w:color w:val="auto"/>
        </w:rPr>
        <w:t>сфера государственного регулирования обеспечения единства измерений</w:t>
      </w:r>
      <w:r w:rsidR="009F78A2">
        <w:rPr>
          <w:bCs/>
          <w:color w:val="auto"/>
        </w:rPr>
        <w:t xml:space="preserve"> и </w:t>
      </w:r>
      <w:r>
        <w:rPr>
          <w:bCs/>
          <w:color w:val="auto"/>
        </w:rPr>
        <w:t>введены</w:t>
      </w:r>
      <w:r w:rsidR="000C6AA7">
        <w:rPr>
          <w:bCs/>
          <w:color w:val="auto"/>
        </w:rPr>
        <w:t xml:space="preserve"> понятия с соответствующими определениями, </w:t>
      </w:r>
      <w:r>
        <w:rPr>
          <w:bCs/>
          <w:color w:val="auto"/>
        </w:rPr>
        <w:t>необходимыми</w:t>
      </w:r>
      <w:r w:rsidR="000C6AA7">
        <w:rPr>
          <w:bCs/>
          <w:color w:val="auto"/>
        </w:rPr>
        <w:t xml:space="preserve"> в целях </w:t>
      </w:r>
      <w:r>
        <w:rPr>
          <w:bCs/>
          <w:color w:val="auto"/>
        </w:rPr>
        <w:t>однозначного толкования положений модельного закона</w:t>
      </w:r>
      <w:r w:rsidR="009F78A2">
        <w:rPr>
          <w:bCs/>
          <w:color w:val="auto"/>
        </w:rPr>
        <w:t>.</w:t>
      </w:r>
    </w:p>
    <w:p w14:paraId="77F112F4" w14:textId="5980ED5C" w:rsidR="009F78A2" w:rsidRDefault="00F90146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F90146">
        <w:rPr>
          <w:bCs/>
          <w:color w:val="auto"/>
        </w:rPr>
        <w:t xml:space="preserve">Соответствующие </w:t>
      </w:r>
      <w:r>
        <w:rPr>
          <w:bCs/>
          <w:color w:val="auto"/>
        </w:rPr>
        <w:t>положения раскрыты в статьях 1</w:t>
      </w:r>
      <w:r w:rsidRPr="00F90146">
        <w:rPr>
          <w:bCs/>
          <w:color w:val="auto"/>
        </w:rPr>
        <w:t>-</w:t>
      </w:r>
      <w:r>
        <w:rPr>
          <w:bCs/>
          <w:color w:val="auto"/>
        </w:rPr>
        <w:t>4</w:t>
      </w:r>
      <w:r w:rsidRPr="00F90146">
        <w:rPr>
          <w:bCs/>
          <w:color w:val="auto"/>
        </w:rPr>
        <w:t xml:space="preserve"> Проекта.</w:t>
      </w:r>
    </w:p>
    <w:p w14:paraId="421EC900" w14:textId="77777777" w:rsidR="00F90146" w:rsidRDefault="00F90146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0999FD76" w14:textId="1CF74295" w:rsidR="0016405F" w:rsidRDefault="009F78A2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9F78A2">
        <w:rPr>
          <w:bCs/>
          <w:color w:val="auto"/>
        </w:rPr>
        <w:t>В главе</w:t>
      </w:r>
      <w:r>
        <w:rPr>
          <w:bCs/>
          <w:color w:val="auto"/>
        </w:rPr>
        <w:t xml:space="preserve"> 2</w:t>
      </w:r>
      <w:r w:rsidRPr="009F78A2">
        <w:rPr>
          <w:bCs/>
          <w:color w:val="auto"/>
        </w:rPr>
        <w:t xml:space="preserve"> Проекта </w:t>
      </w:r>
      <w:r w:rsidR="00D42867">
        <w:rPr>
          <w:bCs/>
          <w:color w:val="auto"/>
        </w:rPr>
        <w:t>«</w:t>
      </w:r>
      <w:r w:rsidR="00D42867" w:rsidRPr="00D42867">
        <w:rPr>
          <w:bCs/>
          <w:color w:val="auto"/>
        </w:rPr>
        <w:t>Требования к измерениям, методикам измерений, единицам величин, эталонам единиц величин, стандартным образцам, средствам измерений, техническим системам и устройствам с измерительными функциями</w:t>
      </w:r>
      <w:r w:rsidR="00D42867">
        <w:rPr>
          <w:bCs/>
          <w:color w:val="auto"/>
        </w:rPr>
        <w:t>»</w:t>
      </w:r>
      <w:r w:rsidR="00D42867" w:rsidRPr="00D42867">
        <w:rPr>
          <w:bCs/>
          <w:color w:val="auto"/>
        </w:rPr>
        <w:t xml:space="preserve"> </w:t>
      </w:r>
      <w:r w:rsidRPr="009F78A2">
        <w:rPr>
          <w:bCs/>
          <w:color w:val="auto"/>
        </w:rPr>
        <w:t xml:space="preserve">определены </w:t>
      </w:r>
      <w:r w:rsidR="00862147">
        <w:rPr>
          <w:bCs/>
          <w:color w:val="auto"/>
        </w:rPr>
        <w:t xml:space="preserve">основные требования к </w:t>
      </w:r>
      <w:r w:rsidR="00862147" w:rsidRPr="00862147">
        <w:rPr>
          <w:bCs/>
          <w:color w:val="auto"/>
        </w:rPr>
        <w:t>измерениям, методикам измерений, единицам величин, эталонам единиц величин, стандартным образцам, средствам измерений, техническим системам и устройствам с измерительными функциями</w:t>
      </w:r>
      <w:r w:rsidR="00460F41">
        <w:rPr>
          <w:bCs/>
          <w:color w:val="auto"/>
        </w:rPr>
        <w:t xml:space="preserve"> и программному обеспечению</w:t>
      </w:r>
      <w:r w:rsidR="00862147">
        <w:rPr>
          <w:bCs/>
          <w:color w:val="auto"/>
        </w:rPr>
        <w:t>, необходимые для их применения в сфере государственного регулирования.</w:t>
      </w:r>
    </w:p>
    <w:p w14:paraId="11373289" w14:textId="743A25B4" w:rsidR="00862147" w:rsidRDefault="00CC20A0" w:rsidP="003C6E42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Соответствующие требования раскрыты в с</w:t>
      </w:r>
      <w:r w:rsidR="00862147" w:rsidRPr="00862147">
        <w:rPr>
          <w:bCs/>
          <w:color w:val="auto"/>
        </w:rPr>
        <w:t>тать</w:t>
      </w:r>
      <w:r>
        <w:rPr>
          <w:bCs/>
          <w:color w:val="auto"/>
        </w:rPr>
        <w:t>ях</w:t>
      </w:r>
      <w:r w:rsidR="00862147" w:rsidRPr="00862147">
        <w:rPr>
          <w:bCs/>
          <w:color w:val="auto"/>
        </w:rPr>
        <w:t xml:space="preserve"> </w:t>
      </w:r>
      <w:r w:rsidR="004B0316">
        <w:rPr>
          <w:bCs/>
          <w:color w:val="auto"/>
        </w:rPr>
        <w:t>5</w:t>
      </w:r>
      <w:r w:rsidR="00862147" w:rsidRPr="00862147">
        <w:rPr>
          <w:bCs/>
          <w:color w:val="auto"/>
        </w:rPr>
        <w:t>-</w:t>
      </w:r>
      <w:r w:rsidR="004B0316">
        <w:rPr>
          <w:bCs/>
          <w:color w:val="auto"/>
        </w:rPr>
        <w:t>1</w:t>
      </w:r>
      <w:r w:rsidR="00CA0096">
        <w:rPr>
          <w:bCs/>
          <w:color w:val="auto"/>
        </w:rPr>
        <w:t>3</w:t>
      </w:r>
      <w:r w:rsidR="00862147" w:rsidRPr="00862147">
        <w:rPr>
          <w:bCs/>
          <w:color w:val="auto"/>
        </w:rPr>
        <w:t xml:space="preserve"> П</w:t>
      </w:r>
      <w:r w:rsidR="004B0316">
        <w:rPr>
          <w:bCs/>
          <w:color w:val="auto"/>
        </w:rPr>
        <w:t>роекта.</w:t>
      </w:r>
    </w:p>
    <w:p w14:paraId="69B45869" w14:textId="77777777" w:rsidR="00862147" w:rsidRDefault="00862147" w:rsidP="00D4286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6E5C5236" w14:textId="60341B1B" w:rsidR="003C6E42" w:rsidRPr="00D42867" w:rsidRDefault="003C6E42" w:rsidP="00D42867">
      <w:pPr>
        <w:ind w:firstLine="743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D4286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Проект </w:t>
      </w:r>
      <w:r w:rsidR="0016405F" w:rsidRPr="00D4286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 главе 3 </w:t>
      </w:r>
      <w:r w:rsidR="00D42867" w:rsidRPr="00D4286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«Государственное регулирование в области обеспечения единства измерений</w:t>
      </w:r>
      <w:r w:rsidR="00D4286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  <w:r w:rsidR="00D42867" w:rsidRPr="00D4286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D42867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предусматривает реализацию следующих формы государственного регулирования в области обеспечения единства измерений:</w:t>
      </w:r>
    </w:p>
    <w:p w14:paraId="24A192A7" w14:textId="4F7FE6AC" w:rsidR="00CA0096" w:rsidRPr="00CA0096" w:rsidRDefault="00CA0096" w:rsidP="00D4286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утверждение типа/метрологическая аттестация стандартных образцов или средств измерений;</w:t>
      </w:r>
    </w:p>
    <w:p w14:paraId="6583CB1C" w14:textId="19A841F0" w:rsidR="00CA0096" w:rsidRPr="00CA0096" w:rsidRDefault="00CA0096" w:rsidP="00D4286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утверждение эталонов единиц величин;</w:t>
      </w:r>
    </w:p>
    <w:p w14:paraId="0C13E517" w14:textId="1AC6BA4D" w:rsidR="00CA0096" w:rsidRPr="00CA0096" w:rsidRDefault="00CA0096" w:rsidP="00D4286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поверка и калибровка средств измерений;</w:t>
      </w:r>
    </w:p>
    <w:p w14:paraId="724856C1" w14:textId="488B2CC2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метрологическая экспертиза;</w:t>
      </w:r>
    </w:p>
    <w:p w14:paraId="5C351B2E" w14:textId="2292AEA5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аттестация методик измерений;</w:t>
      </w:r>
    </w:p>
    <w:p w14:paraId="7C60914B" w14:textId="0281608F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оценка метрологически значимого программного обеспечения;</w:t>
      </w:r>
    </w:p>
    <w:p w14:paraId="1FB2E56E" w14:textId="7A27AD01" w:rsidR="00CA0096" w:rsidRPr="00CA0096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государственный метрологический контроль (надзор);</w:t>
      </w:r>
    </w:p>
    <w:p w14:paraId="41F66F3A" w14:textId="3C2E42F7" w:rsidR="003C6E42" w:rsidRDefault="00CA0096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A0096">
        <w:rPr>
          <w:bCs/>
          <w:color w:val="auto"/>
        </w:rPr>
        <w:t xml:space="preserve"> аккредитация и (или) уполномочивание на выполнение работ (оказания услуг) в области обеспечения единства измерений</w:t>
      </w:r>
      <w:r w:rsidR="003C6E42">
        <w:rPr>
          <w:bCs/>
          <w:color w:val="auto"/>
        </w:rPr>
        <w:t>.</w:t>
      </w:r>
    </w:p>
    <w:p w14:paraId="64EFD5C7" w14:textId="561821B7" w:rsidR="0016405F" w:rsidRDefault="0016405F" w:rsidP="00CA0096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Статьи 1</w:t>
      </w:r>
      <w:r w:rsidR="00CA0096">
        <w:rPr>
          <w:bCs/>
          <w:color w:val="auto"/>
        </w:rPr>
        <w:t>4</w:t>
      </w:r>
      <w:r>
        <w:rPr>
          <w:bCs/>
          <w:color w:val="auto"/>
        </w:rPr>
        <w:t>-2</w:t>
      </w:r>
      <w:r w:rsidR="00F25C4C">
        <w:rPr>
          <w:bCs/>
          <w:color w:val="auto"/>
        </w:rPr>
        <w:t>2</w:t>
      </w:r>
      <w:r>
        <w:rPr>
          <w:bCs/>
          <w:color w:val="auto"/>
        </w:rPr>
        <w:t xml:space="preserve"> Проекта предусматривают установление норм, необходимых для реализации данных форм </w:t>
      </w:r>
      <w:r w:rsidRPr="0016405F">
        <w:rPr>
          <w:bCs/>
          <w:color w:val="auto"/>
        </w:rPr>
        <w:t>государственного регулирования</w:t>
      </w:r>
      <w:r>
        <w:rPr>
          <w:bCs/>
          <w:color w:val="auto"/>
        </w:rPr>
        <w:t>.</w:t>
      </w:r>
    </w:p>
    <w:p w14:paraId="4585F40C" w14:textId="0066F02D" w:rsidR="00A328FC" w:rsidRDefault="00CE16CF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Проектом предусматривается установление </w:t>
      </w:r>
      <w:r w:rsidRPr="00CE16CF">
        <w:rPr>
          <w:bCs/>
          <w:color w:val="auto"/>
        </w:rPr>
        <w:t>уполномоченным органом государственного управления</w:t>
      </w:r>
      <w:r>
        <w:rPr>
          <w:bCs/>
          <w:color w:val="auto"/>
        </w:rPr>
        <w:t>:</w:t>
      </w:r>
    </w:p>
    <w:p w14:paraId="369DD7BC" w14:textId="0EF737E6" w:rsidR="00290D21" w:rsidRDefault="00290D21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- порядка </w:t>
      </w:r>
      <w:r w:rsidRPr="00290D21">
        <w:rPr>
          <w:bCs/>
          <w:color w:val="auto"/>
        </w:rPr>
        <w:t xml:space="preserve">допуска </w:t>
      </w:r>
      <w:r w:rsidR="00FE0035">
        <w:rPr>
          <w:bCs/>
          <w:color w:val="auto"/>
        </w:rPr>
        <w:t>э</w:t>
      </w:r>
      <w:r w:rsidR="00FE0035" w:rsidRPr="00290D21">
        <w:rPr>
          <w:bCs/>
          <w:color w:val="auto"/>
        </w:rPr>
        <w:t>талон</w:t>
      </w:r>
      <w:r w:rsidR="00FE0035">
        <w:rPr>
          <w:bCs/>
          <w:color w:val="auto"/>
        </w:rPr>
        <w:t>ов</w:t>
      </w:r>
      <w:r w:rsidR="00FE0035" w:rsidRPr="00290D21">
        <w:rPr>
          <w:bCs/>
          <w:color w:val="auto"/>
        </w:rPr>
        <w:t xml:space="preserve"> единиц величин </w:t>
      </w:r>
      <w:r w:rsidR="00FE0035">
        <w:rPr>
          <w:bCs/>
          <w:color w:val="auto"/>
        </w:rPr>
        <w:t>к применению;</w:t>
      </w:r>
    </w:p>
    <w:p w14:paraId="51145873" w14:textId="00E4F8FF" w:rsidR="00290D21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</w:t>
      </w:r>
      <w:r w:rsidR="00FE0035" w:rsidRPr="00FE0035">
        <w:rPr>
          <w:bCs/>
          <w:color w:val="auto"/>
        </w:rPr>
        <w:t>оряд</w:t>
      </w:r>
      <w:r w:rsidR="00652CF7">
        <w:rPr>
          <w:bCs/>
          <w:color w:val="auto"/>
        </w:rPr>
        <w:t>ка</w:t>
      </w:r>
      <w:r w:rsidR="00FE0035" w:rsidRPr="00FE0035">
        <w:rPr>
          <w:bCs/>
          <w:color w:val="auto"/>
        </w:rPr>
        <w:t xml:space="preserve"> отнесения технических средств к средствам измерений</w:t>
      </w:r>
      <w:r>
        <w:rPr>
          <w:bCs/>
          <w:color w:val="auto"/>
        </w:rPr>
        <w:t>;</w:t>
      </w:r>
    </w:p>
    <w:p w14:paraId="570B487B" w14:textId="43BC8830" w:rsidR="003048A2" w:rsidRDefault="003048A2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</w:t>
      </w:r>
      <w:r w:rsidRPr="00CE16CF">
        <w:rPr>
          <w:bCs/>
          <w:color w:val="auto"/>
        </w:rPr>
        <w:t>оряд</w:t>
      </w:r>
      <w:r w:rsidR="00652CF7">
        <w:rPr>
          <w:bCs/>
          <w:color w:val="auto"/>
        </w:rPr>
        <w:t>ка</w:t>
      </w:r>
      <w:r w:rsidRPr="00CE16CF">
        <w:rPr>
          <w:bCs/>
          <w:color w:val="auto"/>
        </w:rPr>
        <w:t xml:space="preserve"> применения технических систем и устройств с измерительными функциями в сфере государственного регулирования обеспечения единства измерений</w:t>
      </w:r>
      <w:r>
        <w:rPr>
          <w:bCs/>
          <w:color w:val="auto"/>
        </w:rPr>
        <w:t>;</w:t>
      </w:r>
    </w:p>
    <w:p w14:paraId="0945E34E" w14:textId="5589C3C2" w:rsidR="00CE16CF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FE0035" w:rsidRPr="00FE0035">
        <w:rPr>
          <w:bCs/>
          <w:color w:val="auto"/>
        </w:rPr>
        <w:t>проведения испытаний стандартных образцов или средств измерений в целях утверждения типа</w:t>
      </w:r>
      <w:r w:rsidR="00652CF7">
        <w:rPr>
          <w:bCs/>
          <w:color w:val="auto"/>
        </w:rPr>
        <w:t>;</w:t>
      </w:r>
    </w:p>
    <w:p w14:paraId="56BE6FC8" w14:textId="4621B69B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FE0035" w:rsidRPr="00FE0035">
        <w:rPr>
          <w:bCs/>
          <w:color w:val="auto"/>
        </w:rPr>
        <w:t>утверждения типа стандартных обра</w:t>
      </w:r>
      <w:r w:rsidR="00652CF7">
        <w:rPr>
          <w:bCs/>
          <w:color w:val="auto"/>
        </w:rPr>
        <w:t>зцов или типа средств измерений;</w:t>
      </w:r>
    </w:p>
    <w:p w14:paraId="7FEBB256" w14:textId="6F00E479" w:rsidR="003048A2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FE0035" w:rsidRPr="00FE0035">
        <w:rPr>
          <w:bCs/>
          <w:color w:val="auto"/>
        </w:rPr>
        <w:t>установления и изменения интервала ме</w:t>
      </w:r>
      <w:r w:rsidR="00652CF7">
        <w:rPr>
          <w:bCs/>
          <w:color w:val="auto"/>
        </w:rPr>
        <w:t>жду поверками средств измерений;</w:t>
      </w:r>
    </w:p>
    <w:p w14:paraId="62DDB80D" w14:textId="737885D9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FE0035" w:rsidRPr="00FE0035">
        <w:rPr>
          <w:bCs/>
          <w:color w:val="auto"/>
        </w:rPr>
        <w:t>установления, отмены методик поверки и внесения изменений в них</w:t>
      </w:r>
      <w:r w:rsidR="00652CF7">
        <w:rPr>
          <w:bCs/>
          <w:color w:val="auto"/>
        </w:rPr>
        <w:t>;</w:t>
      </w:r>
    </w:p>
    <w:p w14:paraId="59BD63D3" w14:textId="2F79CE57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3048A2" w:rsidRPr="003048A2">
        <w:rPr>
          <w:bCs/>
          <w:color w:val="auto"/>
        </w:rPr>
        <w:t>проведения поверки средств измерений</w:t>
      </w:r>
      <w:r w:rsidR="00652CF7">
        <w:rPr>
          <w:bCs/>
          <w:color w:val="auto"/>
        </w:rPr>
        <w:t>;</w:t>
      </w:r>
    </w:p>
    <w:p w14:paraId="6205A6BF" w14:textId="1E204F35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3048A2" w:rsidRPr="003048A2">
        <w:rPr>
          <w:bCs/>
          <w:color w:val="auto"/>
        </w:rPr>
        <w:t>проведения обязательной метрологической экспертизы проектов нормативных правовых актов, нормативных документов и технической документации</w:t>
      </w:r>
      <w:r w:rsidR="00652CF7">
        <w:rPr>
          <w:bCs/>
          <w:color w:val="auto"/>
        </w:rPr>
        <w:t>;</w:t>
      </w:r>
    </w:p>
    <w:p w14:paraId="46ACD341" w14:textId="39CF525C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3048A2" w:rsidRPr="003048A2">
        <w:rPr>
          <w:bCs/>
          <w:color w:val="auto"/>
        </w:rPr>
        <w:t>разработки, аттестации и утверждения первичных референтных методик измерений и референтных методик измерений</w:t>
      </w:r>
      <w:r w:rsidR="00652CF7">
        <w:rPr>
          <w:bCs/>
          <w:color w:val="auto"/>
        </w:rPr>
        <w:t>;</w:t>
      </w:r>
    </w:p>
    <w:p w14:paraId="3C72C84B" w14:textId="00084CCA" w:rsidR="00E162C5" w:rsidRDefault="00E162C5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6511A6" w:rsidRPr="006511A6">
        <w:rPr>
          <w:bCs/>
          <w:color w:val="auto"/>
        </w:rPr>
        <w:t xml:space="preserve">порядка </w:t>
      </w:r>
      <w:r>
        <w:rPr>
          <w:bCs/>
          <w:color w:val="auto"/>
        </w:rPr>
        <w:t>аттестации методик измерений;</w:t>
      </w:r>
    </w:p>
    <w:p w14:paraId="5976819A" w14:textId="0FE25C74" w:rsidR="00F25C4C" w:rsidRDefault="00F25C4C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Pr="00F25C4C">
        <w:rPr>
          <w:bCs/>
          <w:color w:val="auto"/>
        </w:rPr>
        <w:t>порядок оценки программного обеспечения</w:t>
      </w:r>
      <w:r>
        <w:rPr>
          <w:bCs/>
          <w:color w:val="auto"/>
        </w:rPr>
        <w:t>;</w:t>
      </w:r>
    </w:p>
    <w:p w14:paraId="21560F3F" w14:textId="40B4B95D" w:rsidR="00FE0035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 w:rsidR="00E162C5" w:rsidRPr="00E162C5">
        <w:rPr>
          <w:bCs/>
          <w:color w:val="auto"/>
        </w:rPr>
        <w:t>осуществления государственного метрологического контроля (надзора), а также права и обязанности должностных лиц, осуществляющих государственный метрологический контроль (надзор)</w:t>
      </w:r>
      <w:r w:rsidR="00652CF7">
        <w:rPr>
          <w:bCs/>
          <w:color w:val="auto"/>
        </w:rPr>
        <w:t>;</w:t>
      </w:r>
    </w:p>
    <w:p w14:paraId="4F154EC6" w14:textId="1B3D2B99" w:rsidR="003048A2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ф</w:t>
      </w:r>
      <w:r w:rsidR="00E162C5" w:rsidRPr="00E162C5">
        <w:rPr>
          <w:bCs/>
          <w:color w:val="auto"/>
        </w:rPr>
        <w:t>орм</w:t>
      </w:r>
      <w:r>
        <w:rPr>
          <w:bCs/>
          <w:color w:val="auto"/>
        </w:rPr>
        <w:t>ы</w:t>
      </w:r>
      <w:r w:rsidR="00E162C5" w:rsidRPr="00E162C5">
        <w:rPr>
          <w:bCs/>
          <w:color w:val="auto"/>
        </w:rPr>
        <w:t xml:space="preserve"> знака непригодности эталонов единиц величин, средств измерений и поряд</w:t>
      </w:r>
      <w:r w:rsidR="00F25C4C">
        <w:rPr>
          <w:bCs/>
          <w:color w:val="auto"/>
        </w:rPr>
        <w:t>к</w:t>
      </w:r>
      <w:r w:rsidR="00720D69">
        <w:rPr>
          <w:bCs/>
          <w:color w:val="auto"/>
        </w:rPr>
        <w:t>а</w:t>
      </w:r>
      <w:r w:rsidR="00E162C5" w:rsidRPr="00E162C5">
        <w:rPr>
          <w:bCs/>
          <w:color w:val="auto"/>
        </w:rPr>
        <w:t xml:space="preserve"> его нанесения</w:t>
      </w:r>
      <w:r w:rsidR="00652CF7">
        <w:rPr>
          <w:bCs/>
          <w:color w:val="auto"/>
        </w:rPr>
        <w:t>;</w:t>
      </w:r>
    </w:p>
    <w:p w14:paraId="5323C489" w14:textId="3928739F" w:rsidR="006511A6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 xml:space="preserve">- порядка </w:t>
      </w:r>
      <w:r>
        <w:rPr>
          <w:bCs/>
          <w:color w:val="auto"/>
        </w:rPr>
        <w:t>д</w:t>
      </w:r>
      <w:r w:rsidRPr="006511A6">
        <w:rPr>
          <w:bCs/>
          <w:color w:val="auto"/>
        </w:rPr>
        <w:t>оступ</w:t>
      </w:r>
      <w:r>
        <w:rPr>
          <w:bCs/>
          <w:color w:val="auto"/>
        </w:rPr>
        <w:t>а</w:t>
      </w:r>
      <w:r w:rsidRPr="006511A6">
        <w:rPr>
          <w:bCs/>
          <w:color w:val="auto"/>
        </w:rPr>
        <w:t xml:space="preserve"> к документам и сведениям, включенным в информационный фонд в области обеспечения единства измерений</w:t>
      </w:r>
      <w:r>
        <w:rPr>
          <w:bCs/>
          <w:color w:val="auto"/>
        </w:rPr>
        <w:t>;</w:t>
      </w:r>
    </w:p>
    <w:p w14:paraId="2894C67F" w14:textId="6785505F" w:rsidR="006511A6" w:rsidRDefault="006511A6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11A6">
        <w:rPr>
          <w:bCs/>
          <w:color w:val="auto"/>
        </w:rPr>
        <w:t>- порядка предоставлени</w:t>
      </w:r>
      <w:r>
        <w:rPr>
          <w:bCs/>
          <w:color w:val="auto"/>
        </w:rPr>
        <w:t>я</w:t>
      </w:r>
      <w:r w:rsidRPr="006511A6">
        <w:rPr>
          <w:bCs/>
          <w:color w:val="auto"/>
        </w:rPr>
        <w:t xml:space="preserve"> содержащихся в информационном фонде в области обеспечения единства измерений документов и сведений</w:t>
      </w:r>
      <w:r w:rsidR="007013A1">
        <w:rPr>
          <w:bCs/>
          <w:color w:val="auto"/>
        </w:rPr>
        <w:t>;</w:t>
      </w:r>
    </w:p>
    <w:p w14:paraId="00693770" w14:textId="196334B6" w:rsidR="007013A1" w:rsidRDefault="007013A1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E23226">
        <w:rPr>
          <w:bCs/>
          <w:color w:val="auto"/>
        </w:rPr>
        <w:t>типового пол</w:t>
      </w:r>
      <w:r w:rsidR="00FB6E9D">
        <w:rPr>
          <w:bCs/>
          <w:color w:val="auto"/>
        </w:rPr>
        <w:t>ожения о метрологической службе;</w:t>
      </w:r>
    </w:p>
    <w:p w14:paraId="33DC6983" w14:textId="2EA9D40D" w:rsidR="00FE0035" w:rsidRDefault="00FB6E9D" w:rsidP="00C063EB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с</w:t>
      </w:r>
      <w:r w:rsidRPr="00FB6E9D">
        <w:rPr>
          <w:bCs/>
          <w:color w:val="auto"/>
        </w:rPr>
        <w:t>остав</w:t>
      </w:r>
      <w:r>
        <w:rPr>
          <w:bCs/>
          <w:color w:val="auto"/>
        </w:rPr>
        <w:t>а</w:t>
      </w:r>
      <w:r w:rsidRPr="00FB6E9D">
        <w:rPr>
          <w:bCs/>
          <w:color w:val="auto"/>
        </w:rPr>
        <w:t xml:space="preserve"> документов и сведений, включаемых в информационный фонд в области обеспечения единства измерений</w:t>
      </w:r>
      <w:r w:rsidR="00C063EB">
        <w:rPr>
          <w:bCs/>
          <w:color w:val="auto"/>
        </w:rPr>
        <w:t>;</w:t>
      </w:r>
    </w:p>
    <w:p w14:paraId="3C04B6D2" w14:textId="73E82763" w:rsidR="00FE0035" w:rsidRDefault="00652CF7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652CF7">
        <w:rPr>
          <w:bCs/>
          <w:color w:val="auto"/>
        </w:rPr>
        <w:t xml:space="preserve">- порядка </w:t>
      </w:r>
      <w:r w:rsidR="00FE0035" w:rsidRPr="00FE0035">
        <w:rPr>
          <w:bCs/>
          <w:color w:val="auto"/>
        </w:rPr>
        <w:t>организации и представления на сличение государственных первичных (национальных) эталонов единиц величин с эталонами единиц величин Международного бюро мер и весов и национальными эталонами единиц величин иностранных государств</w:t>
      </w:r>
      <w:r>
        <w:rPr>
          <w:bCs/>
          <w:color w:val="auto"/>
        </w:rPr>
        <w:t>;</w:t>
      </w:r>
    </w:p>
    <w:p w14:paraId="6614F98E" w14:textId="79A5DE6C" w:rsidR="0092477E" w:rsidRDefault="0028689E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="00C063EB">
        <w:rPr>
          <w:bCs/>
          <w:color w:val="auto"/>
        </w:rPr>
        <w:t xml:space="preserve">установления </w:t>
      </w:r>
      <w:r w:rsidR="0092477E">
        <w:rPr>
          <w:bCs/>
          <w:color w:val="auto"/>
        </w:rPr>
        <w:t>полномочий</w:t>
      </w:r>
      <w:r w:rsidRPr="0028689E">
        <w:rPr>
          <w:bCs/>
          <w:color w:val="auto"/>
        </w:rPr>
        <w:t xml:space="preserve"> государственных научных (национальных) метрологических институтов и государственных региональных (региональных, территориальных) центров метрологии </w:t>
      </w:r>
      <w:r w:rsidR="0092477E">
        <w:rPr>
          <w:bCs/>
          <w:color w:val="auto"/>
        </w:rPr>
        <w:t>на</w:t>
      </w:r>
      <w:r w:rsidRPr="0028689E">
        <w:rPr>
          <w:bCs/>
          <w:color w:val="auto"/>
        </w:rPr>
        <w:t xml:space="preserve"> выполнени</w:t>
      </w:r>
      <w:r w:rsidR="0092477E">
        <w:rPr>
          <w:bCs/>
          <w:color w:val="auto"/>
        </w:rPr>
        <w:t>е</w:t>
      </w:r>
      <w:r w:rsidRPr="0028689E">
        <w:rPr>
          <w:bCs/>
          <w:color w:val="auto"/>
        </w:rPr>
        <w:t xml:space="preserve"> работ в области обеспечения единства измерений</w:t>
      </w:r>
      <w:r w:rsidR="00EC024A">
        <w:rPr>
          <w:bCs/>
          <w:color w:val="auto"/>
        </w:rPr>
        <w:t>.</w:t>
      </w:r>
    </w:p>
    <w:p w14:paraId="6B52DB6E" w14:textId="77777777" w:rsidR="00C063EB" w:rsidRDefault="00C063EB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5708F6CC" w14:textId="73743C84" w:rsidR="009F78A2" w:rsidRDefault="009F78A2" w:rsidP="00FB6C4C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9F78A2">
        <w:rPr>
          <w:bCs/>
          <w:color w:val="auto"/>
        </w:rPr>
        <w:t xml:space="preserve">В главе 4 Проекта </w:t>
      </w:r>
      <w:r w:rsidR="00275F35">
        <w:rPr>
          <w:bCs/>
          <w:color w:val="auto"/>
        </w:rPr>
        <w:t>«</w:t>
      </w:r>
      <w:r w:rsidR="00275F35" w:rsidRPr="00275F35">
        <w:rPr>
          <w:bCs/>
          <w:color w:val="auto"/>
        </w:rPr>
        <w:t>Участники деятельности по обеспечению</w:t>
      </w:r>
      <w:r w:rsidR="00275F35">
        <w:rPr>
          <w:bCs/>
          <w:color w:val="auto"/>
        </w:rPr>
        <w:t xml:space="preserve"> </w:t>
      </w:r>
      <w:r w:rsidR="00275F35" w:rsidRPr="00275F35">
        <w:rPr>
          <w:bCs/>
          <w:color w:val="auto"/>
        </w:rPr>
        <w:t>единства измерений</w:t>
      </w:r>
      <w:r w:rsidR="00275F35">
        <w:rPr>
          <w:bCs/>
          <w:color w:val="auto"/>
        </w:rPr>
        <w:t>»</w:t>
      </w:r>
      <w:r w:rsidR="00275F35" w:rsidRPr="00275F35">
        <w:rPr>
          <w:bCs/>
          <w:color w:val="auto"/>
        </w:rPr>
        <w:t xml:space="preserve"> </w:t>
      </w:r>
      <w:r w:rsidRPr="009F78A2">
        <w:rPr>
          <w:bCs/>
          <w:color w:val="auto"/>
        </w:rPr>
        <w:t>определены участники деятельности по обеспечению единства измерений</w:t>
      </w:r>
      <w:r w:rsidR="00033BBF">
        <w:rPr>
          <w:bCs/>
          <w:color w:val="auto"/>
        </w:rPr>
        <w:t>, которыми являются уполномоченные о</w:t>
      </w:r>
      <w:r w:rsidR="00033BBF" w:rsidRPr="00033BBF">
        <w:rPr>
          <w:bCs/>
          <w:color w:val="auto"/>
        </w:rPr>
        <w:t>рганы государственного управления</w:t>
      </w:r>
      <w:r w:rsidR="00033BBF" w:rsidRPr="00147A61">
        <w:rPr>
          <w:bCs/>
          <w:color w:val="auto"/>
        </w:rPr>
        <w:t xml:space="preserve">, </w:t>
      </w:r>
      <w:r w:rsidR="00033BBF">
        <w:rPr>
          <w:bCs/>
          <w:color w:val="auto"/>
        </w:rPr>
        <w:t>г</w:t>
      </w:r>
      <w:r w:rsidR="00033BBF" w:rsidRPr="00033BBF">
        <w:rPr>
          <w:bCs/>
          <w:color w:val="auto"/>
        </w:rPr>
        <w:t>осударственные научные (национальные) метрологические институты</w:t>
      </w:r>
      <w:r w:rsidR="00033BBF">
        <w:rPr>
          <w:bCs/>
          <w:color w:val="auto"/>
        </w:rPr>
        <w:t>,</w:t>
      </w:r>
      <w:r w:rsidR="00033BBF" w:rsidRPr="00147A61">
        <w:rPr>
          <w:bCs/>
          <w:color w:val="auto"/>
        </w:rPr>
        <w:t xml:space="preserve"> </w:t>
      </w:r>
      <w:r w:rsidR="00033BBF">
        <w:rPr>
          <w:bCs/>
          <w:color w:val="auto"/>
        </w:rPr>
        <w:t>г</w:t>
      </w:r>
      <w:r w:rsidR="00033BBF" w:rsidRPr="00033BBF">
        <w:rPr>
          <w:bCs/>
          <w:color w:val="auto"/>
        </w:rPr>
        <w:t>осударственные региональные (региональные, территориальные) центры метрологии</w:t>
      </w:r>
      <w:r w:rsidR="00033BBF">
        <w:rPr>
          <w:bCs/>
          <w:color w:val="auto"/>
        </w:rPr>
        <w:t>, ю</w:t>
      </w:r>
      <w:r w:rsidR="00033BBF" w:rsidRPr="00033BBF">
        <w:rPr>
          <w:bCs/>
          <w:color w:val="auto"/>
        </w:rPr>
        <w:t>ридические лица, индивидуальные предприниматели, физические лица</w:t>
      </w:r>
      <w:r w:rsidR="00033BBF">
        <w:rPr>
          <w:bCs/>
          <w:color w:val="auto"/>
        </w:rPr>
        <w:t>, осуществляющие деятельность в области обеспечения единства измерений,</w:t>
      </w:r>
      <w:r w:rsidR="007013A1">
        <w:rPr>
          <w:bCs/>
          <w:color w:val="auto"/>
        </w:rPr>
        <w:t xml:space="preserve"> а также метрологические службы о</w:t>
      </w:r>
      <w:r w:rsidR="007013A1" w:rsidRPr="007013A1">
        <w:rPr>
          <w:bCs/>
          <w:color w:val="auto"/>
        </w:rPr>
        <w:t>рган</w:t>
      </w:r>
      <w:r w:rsidR="007013A1">
        <w:rPr>
          <w:bCs/>
          <w:color w:val="auto"/>
        </w:rPr>
        <w:t>ов</w:t>
      </w:r>
      <w:r w:rsidR="007013A1" w:rsidRPr="007013A1">
        <w:rPr>
          <w:bCs/>
          <w:color w:val="auto"/>
        </w:rPr>
        <w:t xml:space="preserve"> государственного управления, государственны</w:t>
      </w:r>
      <w:r w:rsidR="007013A1">
        <w:rPr>
          <w:bCs/>
          <w:color w:val="auto"/>
        </w:rPr>
        <w:t>х</w:t>
      </w:r>
      <w:r w:rsidR="007013A1" w:rsidRPr="007013A1">
        <w:rPr>
          <w:bCs/>
          <w:color w:val="auto"/>
        </w:rPr>
        <w:t xml:space="preserve"> корпораци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>, государственны</w:t>
      </w:r>
      <w:r w:rsidR="007013A1">
        <w:rPr>
          <w:bCs/>
          <w:color w:val="auto"/>
        </w:rPr>
        <w:t>х</w:t>
      </w:r>
      <w:r w:rsidR="007013A1" w:rsidRPr="007013A1">
        <w:rPr>
          <w:bCs/>
          <w:color w:val="auto"/>
        </w:rPr>
        <w:t xml:space="preserve"> компани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>, компани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 xml:space="preserve"> с государственным участием, объединени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 xml:space="preserve"> юридических лиц, предприяти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>, организаци</w:t>
      </w:r>
      <w:r w:rsidR="007013A1">
        <w:rPr>
          <w:bCs/>
          <w:color w:val="auto"/>
        </w:rPr>
        <w:t>й</w:t>
      </w:r>
      <w:r w:rsidR="007013A1" w:rsidRPr="007013A1">
        <w:rPr>
          <w:bCs/>
          <w:color w:val="auto"/>
        </w:rPr>
        <w:t>, учреждени</w:t>
      </w:r>
      <w:r w:rsidR="007013A1">
        <w:rPr>
          <w:bCs/>
          <w:color w:val="auto"/>
        </w:rPr>
        <w:t>й</w:t>
      </w:r>
      <w:r w:rsidR="00E23226">
        <w:rPr>
          <w:bCs/>
          <w:color w:val="auto"/>
        </w:rPr>
        <w:t>.</w:t>
      </w:r>
    </w:p>
    <w:p w14:paraId="5624170A" w14:textId="3B3BCCB4" w:rsidR="00E23226" w:rsidRDefault="00E23226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В статьях 2</w:t>
      </w:r>
      <w:r w:rsidR="00C063EB">
        <w:rPr>
          <w:bCs/>
          <w:color w:val="auto"/>
        </w:rPr>
        <w:t>3</w:t>
      </w:r>
      <w:r>
        <w:rPr>
          <w:bCs/>
          <w:color w:val="auto"/>
        </w:rPr>
        <w:t>-2</w:t>
      </w:r>
      <w:r w:rsidR="00C063EB">
        <w:rPr>
          <w:bCs/>
          <w:color w:val="auto"/>
        </w:rPr>
        <w:t>7</w:t>
      </w:r>
      <w:r>
        <w:rPr>
          <w:bCs/>
          <w:color w:val="auto"/>
        </w:rPr>
        <w:t xml:space="preserve"> Проекта определены основные задачи и обязанности участников</w:t>
      </w:r>
      <w:r w:rsidRPr="00E23226">
        <w:rPr>
          <w:bCs/>
          <w:color w:val="auto"/>
        </w:rPr>
        <w:t xml:space="preserve"> деятельности по обеспечению единства измерений</w:t>
      </w:r>
      <w:r>
        <w:rPr>
          <w:bCs/>
          <w:color w:val="auto"/>
        </w:rPr>
        <w:t>.</w:t>
      </w:r>
    </w:p>
    <w:p w14:paraId="77308AB3" w14:textId="207D6C99" w:rsidR="00147A61" w:rsidRDefault="00147A61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06BBE634" w14:textId="2E9093BC" w:rsidR="00FB6E9D" w:rsidRDefault="00FB6E9D" w:rsidP="00275F35">
      <w:pPr>
        <w:pStyle w:val="22"/>
        <w:spacing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Глава 5 Проекта </w:t>
      </w:r>
      <w:r w:rsidR="00275F35">
        <w:rPr>
          <w:bCs/>
          <w:color w:val="auto"/>
        </w:rPr>
        <w:t>«</w:t>
      </w:r>
      <w:r w:rsidR="00275F35" w:rsidRPr="00275F35">
        <w:rPr>
          <w:bCs/>
          <w:color w:val="auto"/>
        </w:rPr>
        <w:t>Информация в области обеспечения</w:t>
      </w:r>
      <w:r w:rsidR="00275F35">
        <w:rPr>
          <w:bCs/>
          <w:color w:val="auto"/>
        </w:rPr>
        <w:t xml:space="preserve"> </w:t>
      </w:r>
      <w:r w:rsidR="00275F35" w:rsidRPr="00275F35">
        <w:rPr>
          <w:bCs/>
          <w:color w:val="auto"/>
        </w:rPr>
        <w:t>единства измерений</w:t>
      </w:r>
      <w:r w:rsidR="00275F35">
        <w:rPr>
          <w:bCs/>
          <w:color w:val="auto"/>
        </w:rPr>
        <w:t xml:space="preserve">» </w:t>
      </w:r>
      <w:r>
        <w:rPr>
          <w:bCs/>
          <w:color w:val="auto"/>
        </w:rPr>
        <w:t xml:space="preserve">посвящена информационному обеспечению деятельности в области обеспечения единства измерений. </w:t>
      </w:r>
      <w:r w:rsidR="009430E8">
        <w:rPr>
          <w:bCs/>
          <w:color w:val="auto"/>
        </w:rPr>
        <w:t>В статьях 2</w:t>
      </w:r>
      <w:r w:rsidR="00C063EB">
        <w:rPr>
          <w:bCs/>
          <w:color w:val="auto"/>
        </w:rPr>
        <w:t>8</w:t>
      </w:r>
      <w:r w:rsidR="009430E8">
        <w:rPr>
          <w:bCs/>
          <w:color w:val="auto"/>
        </w:rPr>
        <w:t xml:space="preserve"> и 2</w:t>
      </w:r>
      <w:r w:rsidR="00C063EB">
        <w:rPr>
          <w:bCs/>
          <w:color w:val="auto"/>
        </w:rPr>
        <w:t>9</w:t>
      </w:r>
      <w:r w:rsidR="009430E8">
        <w:rPr>
          <w:bCs/>
          <w:color w:val="auto"/>
        </w:rPr>
        <w:t xml:space="preserve"> о</w:t>
      </w:r>
      <w:r w:rsidR="00F861E6">
        <w:rPr>
          <w:bCs/>
          <w:color w:val="auto"/>
        </w:rPr>
        <w:t>пределены номенклатура сведений, включаемых в и</w:t>
      </w:r>
      <w:r w:rsidR="00F861E6" w:rsidRPr="00F861E6">
        <w:rPr>
          <w:bCs/>
          <w:color w:val="auto"/>
        </w:rPr>
        <w:t>нформационный фонд в области обеспечения единства измерений</w:t>
      </w:r>
      <w:r w:rsidR="00F861E6">
        <w:rPr>
          <w:bCs/>
          <w:color w:val="auto"/>
        </w:rPr>
        <w:t xml:space="preserve">, </w:t>
      </w:r>
      <w:r w:rsidR="00E45876">
        <w:rPr>
          <w:bCs/>
          <w:color w:val="auto"/>
        </w:rPr>
        <w:t xml:space="preserve">возможность предоставления доступа к документам и сведениям, содержащимся в информационном фонде, а также возможность предоставления заинтересованным лицам </w:t>
      </w:r>
      <w:r w:rsidR="00E45876" w:rsidRPr="00E45876">
        <w:rPr>
          <w:bCs/>
          <w:color w:val="auto"/>
        </w:rPr>
        <w:t>документов и сведений</w:t>
      </w:r>
      <w:r w:rsidR="00E45876">
        <w:rPr>
          <w:bCs/>
          <w:color w:val="auto"/>
        </w:rPr>
        <w:t xml:space="preserve">, </w:t>
      </w:r>
      <w:r w:rsidR="00E45876" w:rsidRPr="00E45876">
        <w:rPr>
          <w:bCs/>
          <w:color w:val="auto"/>
        </w:rPr>
        <w:t>содержащи</w:t>
      </w:r>
      <w:r w:rsidR="00E45876">
        <w:rPr>
          <w:bCs/>
          <w:color w:val="auto"/>
        </w:rPr>
        <w:t>х</w:t>
      </w:r>
      <w:r w:rsidR="00E45876" w:rsidRPr="00E45876">
        <w:rPr>
          <w:bCs/>
          <w:color w:val="auto"/>
        </w:rPr>
        <w:t>ся в информационном фонде</w:t>
      </w:r>
      <w:r w:rsidR="00E45876">
        <w:rPr>
          <w:bCs/>
          <w:color w:val="auto"/>
        </w:rPr>
        <w:t>.</w:t>
      </w:r>
    </w:p>
    <w:p w14:paraId="5E847C6C" w14:textId="6EF45E8D" w:rsidR="00E45876" w:rsidRDefault="00E45876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20D2DE51" w14:textId="3DB77D9D" w:rsidR="00A01E6D" w:rsidRDefault="00E45876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Глава 6 Проекта </w:t>
      </w:r>
      <w:r w:rsidR="00275F35">
        <w:rPr>
          <w:bCs/>
          <w:color w:val="auto"/>
        </w:rPr>
        <w:t>«</w:t>
      </w:r>
      <w:r w:rsidR="00275F35" w:rsidRPr="00275F35">
        <w:rPr>
          <w:bCs/>
          <w:color w:val="auto"/>
        </w:rPr>
        <w:t>Международная деятельность в области обеспечения единства измерений</w:t>
      </w:r>
      <w:r w:rsidR="00275F35">
        <w:rPr>
          <w:bCs/>
          <w:color w:val="auto"/>
        </w:rPr>
        <w:t>»</w:t>
      </w:r>
      <w:r w:rsidR="00275F35" w:rsidRPr="00275F35">
        <w:rPr>
          <w:bCs/>
          <w:color w:val="auto"/>
        </w:rPr>
        <w:t xml:space="preserve"> </w:t>
      </w:r>
      <w:r>
        <w:rPr>
          <w:bCs/>
          <w:color w:val="auto"/>
        </w:rPr>
        <w:t xml:space="preserve">регламентирует </w:t>
      </w:r>
      <w:r w:rsidRPr="00E45876">
        <w:rPr>
          <w:bCs/>
          <w:color w:val="auto"/>
        </w:rPr>
        <w:t>международн</w:t>
      </w:r>
      <w:r w:rsidR="00A01E6D">
        <w:rPr>
          <w:bCs/>
          <w:color w:val="auto"/>
        </w:rPr>
        <w:t>ую</w:t>
      </w:r>
      <w:r w:rsidRPr="00E45876">
        <w:rPr>
          <w:bCs/>
          <w:color w:val="auto"/>
        </w:rPr>
        <w:t xml:space="preserve"> деятельност</w:t>
      </w:r>
      <w:r w:rsidR="00A01E6D">
        <w:rPr>
          <w:bCs/>
          <w:color w:val="auto"/>
        </w:rPr>
        <w:t>ь</w:t>
      </w:r>
      <w:r w:rsidRPr="00E45876">
        <w:rPr>
          <w:bCs/>
          <w:color w:val="auto"/>
        </w:rPr>
        <w:t xml:space="preserve"> в области обеспечения единства измерений</w:t>
      </w:r>
      <w:r w:rsidR="00C64A1A">
        <w:rPr>
          <w:bCs/>
          <w:color w:val="auto"/>
        </w:rPr>
        <w:t xml:space="preserve">, </w:t>
      </w:r>
      <w:r w:rsidR="00A01E6D">
        <w:rPr>
          <w:bCs/>
          <w:color w:val="auto"/>
        </w:rPr>
        <w:t xml:space="preserve">осуществляемой по заключенным </w:t>
      </w:r>
      <w:r w:rsidR="00A01E6D" w:rsidRPr="00A01E6D">
        <w:rPr>
          <w:bCs/>
          <w:color w:val="auto"/>
        </w:rPr>
        <w:t>международны</w:t>
      </w:r>
      <w:r w:rsidR="00A01E6D">
        <w:rPr>
          <w:bCs/>
          <w:color w:val="auto"/>
        </w:rPr>
        <w:t>м</w:t>
      </w:r>
      <w:r w:rsidR="00A01E6D" w:rsidRPr="00A01E6D">
        <w:rPr>
          <w:bCs/>
          <w:color w:val="auto"/>
        </w:rPr>
        <w:t xml:space="preserve"> </w:t>
      </w:r>
      <w:r w:rsidR="009B53F9">
        <w:rPr>
          <w:bCs/>
          <w:color w:val="auto"/>
        </w:rPr>
        <w:t xml:space="preserve">или </w:t>
      </w:r>
      <w:r w:rsidR="009B53F9" w:rsidRPr="009B53F9">
        <w:rPr>
          <w:bCs/>
          <w:color w:val="auto"/>
        </w:rPr>
        <w:t>межведомственны</w:t>
      </w:r>
      <w:r w:rsidR="009B53F9">
        <w:rPr>
          <w:bCs/>
          <w:color w:val="auto"/>
        </w:rPr>
        <w:t>м</w:t>
      </w:r>
      <w:r w:rsidR="009B53F9" w:rsidRPr="009B53F9">
        <w:rPr>
          <w:bCs/>
          <w:color w:val="auto"/>
        </w:rPr>
        <w:t xml:space="preserve"> соглашения</w:t>
      </w:r>
      <w:r w:rsidR="009B53F9">
        <w:rPr>
          <w:bCs/>
          <w:color w:val="auto"/>
        </w:rPr>
        <w:t>м</w:t>
      </w:r>
      <w:r w:rsidR="00A01E6D">
        <w:rPr>
          <w:bCs/>
          <w:color w:val="auto"/>
        </w:rPr>
        <w:t>.</w:t>
      </w:r>
    </w:p>
    <w:p w14:paraId="3D6BBCC3" w14:textId="2F888D7E" w:rsidR="00C64A1A" w:rsidRDefault="00A01E6D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Основные направления международного сотрудничества</w:t>
      </w:r>
      <w:r w:rsidR="00C64A1A">
        <w:rPr>
          <w:bCs/>
          <w:color w:val="auto"/>
        </w:rPr>
        <w:t xml:space="preserve"> включа</w:t>
      </w:r>
      <w:r>
        <w:rPr>
          <w:bCs/>
          <w:color w:val="auto"/>
        </w:rPr>
        <w:t>ю</w:t>
      </w:r>
      <w:r w:rsidR="00C64A1A">
        <w:rPr>
          <w:bCs/>
          <w:color w:val="auto"/>
        </w:rPr>
        <w:t>т:</w:t>
      </w:r>
    </w:p>
    <w:p w14:paraId="2ED2C058" w14:textId="77777777" w:rsidR="00C64A1A" w:rsidRDefault="00C64A1A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п</w:t>
      </w:r>
      <w:r w:rsidRPr="00C64A1A">
        <w:rPr>
          <w:bCs/>
          <w:color w:val="auto"/>
        </w:rPr>
        <w:t>ризнание результатов работ в области обеспечения единства измерений</w:t>
      </w:r>
      <w:r>
        <w:rPr>
          <w:bCs/>
          <w:color w:val="auto"/>
        </w:rPr>
        <w:t>;</w:t>
      </w:r>
    </w:p>
    <w:p w14:paraId="0602F452" w14:textId="77777777" w:rsidR="00C64A1A" w:rsidRDefault="00C64A1A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</w:t>
      </w:r>
      <w:r w:rsidRPr="00C64A1A">
        <w:rPr>
          <w:bCs/>
          <w:color w:val="auto"/>
        </w:rPr>
        <w:t xml:space="preserve"> сличения государственных первичных (национальных) </w:t>
      </w:r>
      <w:r>
        <w:rPr>
          <w:bCs/>
          <w:color w:val="auto"/>
        </w:rPr>
        <w:t>эталонов единиц величин;</w:t>
      </w:r>
    </w:p>
    <w:p w14:paraId="402B7D17" w14:textId="77777777" w:rsidR="00C64A1A" w:rsidRDefault="00C64A1A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Pr="00C64A1A">
        <w:rPr>
          <w:bCs/>
          <w:color w:val="auto"/>
        </w:rPr>
        <w:t>межлабораторные сличения в государствах-участниках Содружества</w:t>
      </w:r>
      <w:r>
        <w:rPr>
          <w:bCs/>
          <w:color w:val="auto"/>
        </w:rPr>
        <w:t>;</w:t>
      </w:r>
    </w:p>
    <w:p w14:paraId="2FDC3C90" w14:textId="53AE68D1" w:rsidR="00E45876" w:rsidRDefault="00C64A1A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- </w:t>
      </w:r>
      <w:r w:rsidRPr="00C64A1A">
        <w:rPr>
          <w:bCs/>
          <w:color w:val="auto"/>
        </w:rPr>
        <w:t>создание межгосударственных организаций по метрологии в рамках Содружества</w:t>
      </w:r>
      <w:r w:rsidR="00A01E6D">
        <w:rPr>
          <w:bCs/>
          <w:color w:val="auto"/>
        </w:rPr>
        <w:t>.</w:t>
      </w:r>
    </w:p>
    <w:p w14:paraId="64F7FE67" w14:textId="2A36B952" w:rsidR="00B17EE0" w:rsidRDefault="00B17EE0" w:rsidP="00147A61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Определены </w:t>
      </w:r>
      <w:r w:rsidR="0058445C">
        <w:rPr>
          <w:bCs/>
          <w:color w:val="auto"/>
        </w:rPr>
        <w:t xml:space="preserve">приоритеты применения </w:t>
      </w:r>
      <w:r w:rsidR="0058445C" w:rsidRPr="0058445C">
        <w:rPr>
          <w:bCs/>
          <w:color w:val="auto"/>
        </w:rPr>
        <w:t>межгосударственны</w:t>
      </w:r>
      <w:r w:rsidR="0058445C">
        <w:rPr>
          <w:bCs/>
          <w:color w:val="auto"/>
        </w:rPr>
        <w:t>х</w:t>
      </w:r>
      <w:r w:rsidR="0058445C" w:rsidRPr="0058445C">
        <w:rPr>
          <w:bCs/>
          <w:color w:val="auto"/>
        </w:rPr>
        <w:t xml:space="preserve"> или </w:t>
      </w:r>
      <w:proofErr w:type="gramStart"/>
      <w:r w:rsidR="0058445C" w:rsidRPr="0058445C">
        <w:rPr>
          <w:bCs/>
          <w:color w:val="auto"/>
        </w:rPr>
        <w:t>межправительственны</w:t>
      </w:r>
      <w:r w:rsidR="0058445C">
        <w:rPr>
          <w:bCs/>
          <w:color w:val="auto"/>
        </w:rPr>
        <w:t>х</w:t>
      </w:r>
      <w:r w:rsidR="0058445C" w:rsidRPr="0058445C">
        <w:rPr>
          <w:bCs/>
          <w:color w:val="auto"/>
        </w:rPr>
        <w:t xml:space="preserve"> договор</w:t>
      </w:r>
      <w:r w:rsidR="0058445C">
        <w:rPr>
          <w:bCs/>
          <w:color w:val="auto"/>
        </w:rPr>
        <w:t>ов</w:t>
      </w:r>
      <w:proofErr w:type="gramEnd"/>
      <w:r w:rsidR="0058445C" w:rsidRPr="0058445C">
        <w:rPr>
          <w:bCs/>
          <w:color w:val="auto"/>
        </w:rPr>
        <w:t xml:space="preserve"> или соглашени</w:t>
      </w:r>
      <w:r w:rsidR="0058445C">
        <w:rPr>
          <w:bCs/>
          <w:color w:val="auto"/>
        </w:rPr>
        <w:t>й,</w:t>
      </w:r>
      <w:r w:rsidR="0058445C" w:rsidRPr="0058445C">
        <w:rPr>
          <w:bCs/>
          <w:color w:val="auto"/>
        </w:rPr>
        <w:t xml:space="preserve"> </w:t>
      </w:r>
      <w:r w:rsidR="009B53F9">
        <w:rPr>
          <w:bCs/>
          <w:color w:val="auto"/>
        </w:rPr>
        <w:t xml:space="preserve">а также </w:t>
      </w:r>
      <w:r>
        <w:rPr>
          <w:bCs/>
          <w:color w:val="auto"/>
        </w:rPr>
        <w:t xml:space="preserve">полномочия </w:t>
      </w:r>
      <w:r w:rsidRPr="00B17EE0">
        <w:rPr>
          <w:bCs/>
          <w:color w:val="auto"/>
        </w:rPr>
        <w:t>органов государственного управления</w:t>
      </w:r>
      <w:r>
        <w:rPr>
          <w:bCs/>
          <w:color w:val="auto"/>
        </w:rPr>
        <w:t xml:space="preserve"> по заключению </w:t>
      </w:r>
      <w:r w:rsidR="009B53F9" w:rsidRPr="009B53F9">
        <w:rPr>
          <w:bCs/>
          <w:color w:val="auto"/>
        </w:rPr>
        <w:t>межведомственны</w:t>
      </w:r>
      <w:r w:rsidR="009B53F9">
        <w:rPr>
          <w:bCs/>
          <w:color w:val="auto"/>
        </w:rPr>
        <w:t>х</w:t>
      </w:r>
      <w:r w:rsidR="009B53F9" w:rsidRPr="009B53F9">
        <w:rPr>
          <w:bCs/>
          <w:color w:val="auto"/>
        </w:rPr>
        <w:t xml:space="preserve"> </w:t>
      </w:r>
      <w:r>
        <w:rPr>
          <w:bCs/>
          <w:color w:val="auto"/>
        </w:rPr>
        <w:t>соглашений</w:t>
      </w:r>
      <w:r w:rsidR="0058445C">
        <w:rPr>
          <w:bCs/>
          <w:color w:val="auto"/>
        </w:rPr>
        <w:t>.</w:t>
      </w:r>
    </w:p>
    <w:p w14:paraId="0439B7EA" w14:textId="3C276C98" w:rsidR="00FB6C4C" w:rsidRPr="00FB6C4C" w:rsidRDefault="00FB6C4C" w:rsidP="00FB6C4C">
      <w:pPr>
        <w:pStyle w:val="22"/>
        <w:ind w:firstLine="709"/>
        <w:jc w:val="left"/>
        <w:rPr>
          <w:bCs/>
          <w:color w:val="auto"/>
        </w:rPr>
      </w:pPr>
      <w:r w:rsidRPr="00FB6C4C">
        <w:rPr>
          <w:bCs/>
          <w:color w:val="auto"/>
        </w:rPr>
        <w:t xml:space="preserve">Соответствующие </w:t>
      </w:r>
      <w:r>
        <w:rPr>
          <w:bCs/>
          <w:color w:val="auto"/>
        </w:rPr>
        <w:t>положения</w:t>
      </w:r>
      <w:r w:rsidRPr="00FB6C4C">
        <w:rPr>
          <w:bCs/>
          <w:color w:val="auto"/>
        </w:rPr>
        <w:t xml:space="preserve"> раскрыты в стать</w:t>
      </w:r>
      <w:r>
        <w:rPr>
          <w:bCs/>
          <w:color w:val="auto"/>
        </w:rPr>
        <w:t>е</w:t>
      </w:r>
      <w:r w:rsidRPr="00FB6C4C">
        <w:rPr>
          <w:bCs/>
          <w:color w:val="auto"/>
        </w:rPr>
        <w:t xml:space="preserve"> 3</w:t>
      </w:r>
      <w:r>
        <w:rPr>
          <w:bCs/>
          <w:color w:val="auto"/>
        </w:rPr>
        <w:t>0</w:t>
      </w:r>
      <w:r w:rsidRPr="00FB6C4C">
        <w:rPr>
          <w:bCs/>
          <w:color w:val="auto"/>
        </w:rPr>
        <w:t xml:space="preserve"> Проекта.</w:t>
      </w:r>
    </w:p>
    <w:p w14:paraId="36BF3DE5" w14:textId="1CD5471F" w:rsidR="009F78A2" w:rsidRDefault="0058445C" w:rsidP="00FB6C4C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58445C">
        <w:rPr>
          <w:bCs/>
          <w:color w:val="auto"/>
        </w:rPr>
        <w:t>Г</w:t>
      </w:r>
      <w:r>
        <w:rPr>
          <w:bCs/>
          <w:color w:val="auto"/>
        </w:rPr>
        <w:t>лава 7</w:t>
      </w:r>
      <w:r w:rsidRPr="0058445C">
        <w:rPr>
          <w:bCs/>
          <w:color w:val="auto"/>
        </w:rPr>
        <w:t xml:space="preserve"> Проекта </w:t>
      </w:r>
      <w:r w:rsidR="00275F35">
        <w:rPr>
          <w:bCs/>
          <w:color w:val="auto"/>
        </w:rPr>
        <w:t>«</w:t>
      </w:r>
      <w:r w:rsidR="00275F35" w:rsidRPr="00275F35">
        <w:rPr>
          <w:bCs/>
          <w:color w:val="auto"/>
        </w:rPr>
        <w:t>Ответственность за нарушение законодательства об обеспечении</w:t>
      </w:r>
      <w:r w:rsidR="00275F35">
        <w:rPr>
          <w:bCs/>
          <w:color w:val="auto"/>
        </w:rPr>
        <w:t xml:space="preserve"> </w:t>
      </w:r>
      <w:r w:rsidR="00275F35" w:rsidRPr="00275F35">
        <w:rPr>
          <w:bCs/>
          <w:color w:val="auto"/>
        </w:rPr>
        <w:t>единства измерений</w:t>
      </w:r>
      <w:r w:rsidR="00275F35">
        <w:rPr>
          <w:bCs/>
          <w:color w:val="auto"/>
        </w:rPr>
        <w:t>»</w:t>
      </w:r>
      <w:r w:rsidR="00275F35" w:rsidRPr="00275F35">
        <w:rPr>
          <w:bCs/>
          <w:color w:val="auto"/>
        </w:rPr>
        <w:t xml:space="preserve"> </w:t>
      </w:r>
      <w:r w:rsidRPr="0058445C">
        <w:rPr>
          <w:bCs/>
          <w:color w:val="auto"/>
        </w:rPr>
        <w:t>регламентирует</w:t>
      </w:r>
      <w:r>
        <w:rPr>
          <w:bCs/>
          <w:color w:val="auto"/>
        </w:rPr>
        <w:t xml:space="preserve"> ответственность </w:t>
      </w:r>
      <w:r w:rsidRPr="0058445C">
        <w:rPr>
          <w:bCs/>
          <w:color w:val="auto"/>
        </w:rPr>
        <w:t>юридических лиц</w:t>
      </w:r>
      <w:r>
        <w:rPr>
          <w:bCs/>
          <w:color w:val="auto"/>
        </w:rPr>
        <w:t>,</w:t>
      </w:r>
      <w:r w:rsidRPr="0058445C">
        <w:rPr>
          <w:bCs/>
          <w:color w:val="auto"/>
        </w:rPr>
        <w:t xml:space="preserve"> индивидуальных предпринимателей</w:t>
      </w:r>
      <w:r>
        <w:rPr>
          <w:bCs/>
          <w:color w:val="auto"/>
        </w:rPr>
        <w:t xml:space="preserve"> и должностных лиц, </w:t>
      </w:r>
      <w:r w:rsidRPr="0058445C">
        <w:rPr>
          <w:bCs/>
          <w:color w:val="auto"/>
        </w:rPr>
        <w:t>допустивши</w:t>
      </w:r>
      <w:r>
        <w:rPr>
          <w:bCs/>
          <w:color w:val="auto"/>
        </w:rPr>
        <w:t>х</w:t>
      </w:r>
      <w:r w:rsidRPr="0058445C">
        <w:rPr>
          <w:bCs/>
          <w:color w:val="auto"/>
        </w:rPr>
        <w:t xml:space="preserve"> нарушения законодательства об обеспечении единства измерений</w:t>
      </w:r>
      <w:r>
        <w:rPr>
          <w:bCs/>
          <w:color w:val="auto"/>
        </w:rPr>
        <w:t>.</w:t>
      </w:r>
    </w:p>
    <w:p w14:paraId="02E13BAE" w14:textId="4D18EE3E" w:rsidR="00BB4E2D" w:rsidRDefault="00BB4E2D" w:rsidP="00FB6C4C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Предусматривается, что </w:t>
      </w:r>
      <w:r w:rsidRPr="00BB4E2D">
        <w:rPr>
          <w:bCs/>
          <w:color w:val="auto"/>
        </w:rPr>
        <w:t xml:space="preserve">ответственность </w:t>
      </w:r>
      <w:r>
        <w:rPr>
          <w:bCs/>
          <w:color w:val="auto"/>
        </w:rPr>
        <w:t>должна быть установлена</w:t>
      </w:r>
      <w:r w:rsidRPr="00BB4E2D">
        <w:rPr>
          <w:bCs/>
          <w:color w:val="auto"/>
        </w:rPr>
        <w:t xml:space="preserve"> национальным законодательством</w:t>
      </w:r>
      <w:r>
        <w:rPr>
          <w:bCs/>
          <w:color w:val="auto"/>
        </w:rPr>
        <w:t>.</w:t>
      </w:r>
    </w:p>
    <w:p w14:paraId="21414B7D" w14:textId="1920A0A1" w:rsidR="00FB6C4C" w:rsidRPr="00FB6C4C" w:rsidRDefault="00FB6C4C" w:rsidP="00FB6C4C">
      <w:pPr>
        <w:pStyle w:val="22"/>
        <w:ind w:firstLine="709"/>
        <w:jc w:val="left"/>
        <w:rPr>
          <w:bCs/>
          <w:color w:val="auto"/>
        </w:rPr>
      </w:pPr>
      <w:r w:rsidRPr="00FB6C4C">
        <w:rPr>
          <w:bCs/>
          <w:color w:val="auto"/>
        </w:rPr>
        <w:t xml:space="preserve">Соответствующие требования раскрыты в статьях </w:t>
      </w:r>
      <w:r>
        <w:rPr>
          <w:bCs/>
          <w:color w:val="auto"/>
        </w:rPr>
        <w:t>31 и 32</w:t>
      </w:r>
      <w:r w:rsidRPr="00FB6C4C">
        <w:rPr>
          <w:bCs/>
          <w:color w:val="auto"/>
        </w:rPr>
        <w:t xml:space="preserve"> Проекта.</w:t>
      </w:r>
    </w:p>
    <w:p w14:paraId="5078A1B4" w14:textId="77777777" w:rsidR="00FB6C4C" w:rsidRDefault="00FB6C4C" w:rsidP="00FB6C4C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23A88111" w14:textId="4BA93482" w:rsidR="00BB4E2D" w:rsidRDefault="00BB4E2D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35502DE7" w14:textId="53956DC8" w:rsidR="007569E6" w:rsidRDefault="007569E6" w:rsidP="00FB6C4C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 w:rsidRPr="007569E6">
        <w:rPr>
          <w:bCs/>
          <w:color w:val="auto"/>
        </w:rPr>
        <w:t xml:space="preserve">Глава </w:t>
      </w:r>
      <w:r>
        <w:rPr>
          <w:bCs/>
          <w:color w:val="auto"/>
        </w:rPr>
        <w:t>8</w:t>
      </w:r>
      <w:r w:rsidRPr="007569E6">
        <w:rPr>
          <w:bCs/>
          <w:color w:val="auto"/>
        </w:rPr>
        <w:t xml:space="preserve"> Проекта </w:t>
      </w:r>
      <w:r w:rsidR="00775973">
        <w:rPr>
          <w:bCs/>
          <w:color w:val="auto"/>
        </w:rPr>
        <w:t>«</w:t>
      </w:r>
      <w:r w:rsidR="00275F35" w:rsidRPr="00775973">
        <w:rPr>
          <w:bCs/>
          <w:color w:val="auto"/>
        </w:rPr>
        <w:t>Финансирование в области обеспечения</w:t>
      </w:r>
      <w:r w:rsidR="00275F35">
        <w:rPr>
          <w:bCs/>
          <w:color w:val="auto"/>
        </w:rPr>
        <w:t xml:space="preserve"> </w:t>
      </w:r>
      <w:r w:rsidR="00275F35" w:rsidRPr="00775973">
        <w:rPr>
          <w:bCs/>
          <w:color w:val="auto"/>
        </w:rPr>
        <w:t>единства измерений</w:t>
      </w:r>
      <w:r w:rsidR="00275F35">
        <w:rPr>
          <w:bCs/>
          <w:color w:val="auto"/>
        </w:rPr>
        <w:t>»</w:t>
      </w:r>
      <w:r w:rsidR="00775973" w:rsidRPr="00775973">
        <w:rPr>
          <w:bCs/>
          <w:color w:val="auto"/>
        </w:rPr>
        <w:t xml:space="preserve"> </w:t>
      </w:r>
      <w:r w:rsidRPr="007569E6">
        <w:rPr>
          <w:bCs/>
          <w:color w:val="auto"/>
        </w:rPr>
        <w:t>регламентирует</w:t>
      </w:r>
      <w:r>
        <w:rPr>
          <w:bCs/>
          <w:color w:val="auto"/>
        </w:rPr>
        <w:t xml:space="preserve"> вопросы финансирования </w:t>
      </w:r>
      <w:r w:rsidRPr="007569E6">
        <w:rPr>
          <w:bCs/>
          <w:color w:val="auto"/>
        </w:rPr>
        <w:t>в области обеспечения единства измерений</w:t>
      </w:r>
      <w:r>
        <w:rPr>
          <w:bCs/>
          <w:color w:val="auto"/>
        </w:rPr>
        <w:t>.</w:t>
      </w:r>
    </w:p>
    <w:p w14:paraId="64A6D9ED" w14:textId="7007E826" w:rsidR="007569E6" w:rsidRDefault="007569E6" w:rsidP="00FB6C4C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Статья 3</w:t>
      </w:r>
      <w:r w:rsidR="00C063EB">
        <w:rPr>
          <w:bCs/>
          <w:color w:val="auto"/>
        </w:rPr>
        <w:t>3</w:t>
      </w:r>
      <w:r>
        <w:rPr>
          <w:bCs/>
          <w:color w:val="auto"/>
        </w:rPr>
        <w:t xml:space="preserve"> Проекта регламентирует вопросы финансирования </w:t>
      </w:r>
      <w:r w:rsidRPr="007569E6">
        <w:rPr>
          <w:bCs/>
          <w:color w:val="auto"/>
        </w:rPr>
        <w:t>за счет средств н</w:t>
      </w:r>
      <w:r>
        <w:rPr>
          <w:bCs/>
          <w:color w:val="auto"/>
        </w:rPr>
        <w:t>ационального бюджета работ</w:t>
      </w:r>
      <w:r w:rsidRPr="007569E6">
        <w:rPr>
          <w:bCs/>
          <w:color w:val="auto"/>
        </w:rPr>
        <w:t>, мероприяти</w:t>
      </w:r>
      <w:r>
        <w:rPr>
          <w:bCs/>
          <w:color w:val="auto"/>
        </w:rPr>
        <w:t>й</w:t>
      </w:r>
      <w:r w:rsidRPr="007569E6">
        <w:rPr>
          <w:bCs/>
          <w:color w:val="auto"/>
        </w:rPr>
        <w:t xml:space="preserve"> и цел</w:t>
      </w:r>
      <w:r>
        <w:rPr>
          <w:bCs/>
          <w:color w:val="auto"/>
        </w:rPr>
        <w:t xml:space="preserve">ей, </w:t>
      </w:r>
      <w:r w:rsidR="00F86D89">
        <w:rPr>
          <w:bCs/>
          <w:color w:val="auto"/>
        </w:rPr>
        <w:t xml:space="preserve">направленных на обеспечение государственных интересов, в том числе развитие эталонной базы, </w:t>
      </w:r>
      <w:r w:rsidR="00F86D89" w:rsidRPr="00F86D89">
        <w:rPr>
          <w:bCs/>
          <w:color w:val="auto"/>
        </w:rPr>
        <w:t>проведени</w:t>
      </w:r>
      <w:r w:rsidR="00F86D89">
        <w:rPr>
          <w:bCs/>
          <w:color w:val="auto"/>
        </w:rPr>
        <w:t>е</w:t>
      </w:r>
      <w:r w:rsidR="00F86D89" w:rsidRPr="00F86D89">
        <w:rPr>
          <w:bCs/>
          <w:color w:val="auto"/>
        </w:rPr>
        <w:t xml:space="preserve"> фундаментальных исследований в области метрологии</w:t>
      </w:r>
      <w:r w:rsidR="00F86D89">
        <w:rPr>
          <w:bCs/>
          <w:color w:val="auto"/>
        </w:rPr>
        <w:t xml:space="preserve">, </w:t>
      </w:r>
      <w:r w:rsidR="00F86D89" w:rsidRPr="00F86D89">
        <w:rPr>
          <w:bCs/>
          <w:color w:val="auto"/>
        </w:rPr>
        <w:t>создани</w:t>
      </w:r>
      <w:r w:rsidR="00F86D89">
        <w:rPr>
          <w:bCs/>
          <w:color w:val="auto"/>
        </w:rPr>
        <w:t>е</w:t>
      </w:r>
      <w:r w:rsidR="00F86D89" w:rsidRPr="00F86D89">
        <w:rPr>
          <w:bCs/>
          <w:color w:val="auto"/>
        </w:rPr>
        <w:t xml:space="preserve"> и ведени</w:t>
      </w:r>
      <w:r w:rsidR="00F86D89">
        <w:rPr>
          <w:bCs/>
          <w:color w:val="auto"/>
        </w:rPr>
        <w:t>е</w:t>
      </w:r>
      <w:r w:rsidR="00F86D89" w:rsidRPr="00F86D89">
        <w:rPr>
          <w:bCs/>
          <w:color w:val="auto"/>
        </w:rPr>
        <w:t xml:space="preserve"> информационного фонда в области обеспечения единства измерений</w:t>
      </w:r>
      <w:r w:rsidR="00AA6602">
        <w:rPr>
          <w:bCs/>
          <w:color w:val="auto"/>
        </w:rPr>
        <w:t xml:space="preserve"> и т.д.</w:t>
      </w:r>
    </w:p>
    <w:p w14:paraId="3A0CBFDB" w14:textId="16728DB8" w:rsidR="00AA6602" w:rsidRDefault="00AA6602" w:rsidP="00FB6C4C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>Статья 3</w:t>
      </w:r>
      <w:r w:rsidR="00C063EB">
        <w:rPr>
          <w:bCs/>
          <w:color w:val="auto"/>
        </w:rPr>
        <w:t>4</w:t>
      </w:r>
      <w:r>
        <w:rPr>
          <w:bCs/>
          <w:color w:val="auto"/>
        </w:rPr>
        <w:t xml:space="preserve"> </w:t>
      </w:r>
      <w:r w:rsidR="00C00301">
        <w:rPr>
          <w:bCs/>
          <w:color w:val="auto"/>
        </w:rPr>
        <w:t xml:space="preserve">Проекта </w:t>
      </w:r>
      <w:r>
        <w:rPr>
          <w:bCs/>
          <w:color w:val="auto"/>
        </w:rPr>
        <w:t xml:space="preserve">регламентирует </w:t>
      </w:r>
      <w:r w:rsidRPr="00AA6602">
        <w:rPr>
          <w:bCs/>
          <w:color w:val="auto"/>
        </w:rPr>
        <w:t>оплату услуг в области обеспечения единства измерений</w:t>
      </w:r>
      <w:r>
        <w:rPr>
          <w:bCs/>
          <w:color w:val="auto"/>
        </w:rPr>
        <w:t>, оказываемых в интересах заинтересованных лиц.</w:t>
      </w:r>
    </w:p>
    <w:p w14:paraId="6CB50F60" w14:textId="51B5D9CA" w:rsidR="00C00301" w:rsidRDefault="00C00301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</w:p>
    <w:p w14:paraId="4870F6EB" w14:textId="129084B0" w:rsidR="00C00301" w:rsidRPr="00AA6602" w:rsidRDefault="00C00301" w:rsidP="00652CF7">
      <w:pPr>
        <w:pStyle w:val="22"/>
        <w:spacing w:after="0" w:line="276" w:lineRule="auto"/>
        <w:ind w:firstLine="743"/>
        <w:jc w:val="both"/>
        <w:rPr>
          <w:bCs/>
          <w:color w:val="auto"/>
        </w:rPr>
      </w:pPr>
      <w:r>
        <w:rPr>
          <w:bCs/>
          <w:color w:val="auto"/>
        </w:rPr>
        <w:t xml:space="preserve">Глава 9 Проекта </w:t>
      </w:r>
      <w:r w:rsidR="00775973">
        <w:rPr>
          <w:bCs/>
          <w:color w:val="auto"/>
        </w:rPr>
        <w:t>«</w:t>
      </w:r>
      <w:r w:rsidR="00775973" w:rsidRPr="00775973">
        <w:rPr>
          <w:bCs/>
          <w:color w:val="auto"/>
        </w:rPr>
        <w:t>Заключительные положения</w:t>
      </w:r>
      <w:r w:rsidR="00775973">
        <w:rPr>
          <w:bCs/>
          <w:color w:val="auto"/>
        </w:rPr>
        <w:t>»</w:t>
      </w:r>
      <w:r w:rsidR="00775973" w:rsidRPr="00775973">
        <w:rPr>
          <w:bCs/>
          <w:color w:val="auto"/>
        </w:rPr>
        <w:t xml:space="preserve"> </w:t>
      </w:r>
      <w:r>
        <w:rPr>
          <w:bCs/>
          <w:color w:val="auto"/>
        </w:rPr>
        <w:t>предусматривает принятие мер, необходим</w:t>
      </w:r>
      <w:r w:rsidR="001F53B1">
        <w:rPr>
          <w:bCs/>
          <w:color w:val="auto"/>
        </w:rPr>
        <w:t>ых</w:t>
      </w:r>
      <w:r>
        <w:rPr>
          <w:bCs/>
          <w:color w:val="auto"/>
        </w:rPr>
        <w:t xml:space="preserve"> для исполнения закона об обеспечении единства измерений</w:t>
      </w:r>
      <w:r w:rsidR="001F53B1">
        <w:rPr>
          <w:bCs/>
          <w:color w:val="auto"/>
        </w:rPr>
        <w:t xml:space="preserve">, с установлением, при необходимости, отложенных сроков введения в действие отдельных положений </w:t>
      </w:r>
      <w:r w:rsidR="001F53B1" w:rsidRPr="001F53B1">
        <w:rPr>
          <w:bCs/>
          <w:color w:val="auto"/>
        </w:rPr>
        <w:t>закона об обеспечении единства измерений</w:t>
      </w:r>
      <w:r w:rsidR="001F53B1">
        <w:rPr>
          <w:bCs/>
          <w:color w:val="auto"/>
        </w:rPr>
        <w:t>.</w:t>
      </w:r>
    </w:p>
    <w:sectPr w:rsidR="00C00301" w:rsidRPr="00AA6602" w:rsidSect="009762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843" w:bottom="1134" w:left="1276" w:header="425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CF2E9" w14:textId="77777777" w:rsidR="00DD26CB" w:rsidRDefault="00DD26CB">
      <w:r>
        <w:separator/>
      </w:r>
    </w:p>
  </w:endnote>
  <w:endnote w:type="continuationSeparator" w:id="0">
    <w:p w14:paraId="49F16D12" w14:textId="77777777" w:rsidR="00DD26CB" w:rsidRDefault="00DD2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90D05" w14:textId="77777777" w:rsidR="00C11071" w:rsidRDefault="00C1107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092CB" w14:textId="77777777" w:rsidR="00C11071" w:rsidRDefault="00C11071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2A911" w14:textId="77777777" w:rsidR="00C11071" w:rsidRDefault="00C1107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6DB13" w14:textId="77777777" w:rsidR="00DD26CB" w:rsidRDefault="00DD26CB"/>
  </w:footnote>
  <w:footnote w:type="continuationSeparator" w:id="0">
    <w:p w14:paraId="322709BA" w14:textId="77777777" w:rsidR="00DD26CB" w:rsidRDefault="00DD26C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563A0C" w14:textId="77777777" w:rsidR="00C11071" w:rsidRDefault="00C1107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4348507"/>
      <w:docPartObj>
        <w:docPartGallery w:val="Page Numbers (Top of Page)"/>
        <w:docPartUnique/>
      </w:docPartObj>
    </w:sdtPr>
    <w:sdtEndPr/>
    <w:sdtContent>
      <w:p w14:paraId="7F519178" w14:textId="77777777" w:rsidR="00AD0EC9" w:rsidRDefault="00AD0EC9" w:rsidP="00190483">
        <w:pPr>
          <w:pStyle w:val="ab"/>
          <w:jc w:val="center"/>
        </w:pPr>
      </w:p>
      <w:p w14:paraId="7746A0ED" w14:textId="55B04293" w:rsidR="00190483" w:rsidRDefault="00190483" w:rsidP="00190483">
        <w:pPr>
          <w:pStyle w:val="ab"/>
          <w:jc w:val="center"/>
        </w:pPr>
        <w:r w:rsidRPr="00190483">
          <w:rPr>
            <w:rFonts w:ascii="Times New Roman" w:hAnsi="Times New Roman" w:cs="Times New Roman"/>
          </w:rPr>
          <w:fldChar w:fldCharType="begin"/>
        </w:r>
        <w:r w:rsidRPr="00190483">
          <w:rPr>
            <w:rFonts w:ascii="Times New Roman" w:hAnsi="Times New Roman" w:cs="Times New Roman"/>
          </w:rPr>
          <w:instrText>PAGE   \* MERGEFORMAT</w:instrText>
        </w:r>
        <w:r w:rsidRPr="00190483">
          <w:rPr>
            <w:rFonts w:ascii="Times New Roman" w:hAnsi="Times New Roman" w:cs="Times New Roman"/>
          </w:rPr>
          <w:fldChar w:fldCharType="separate"/>
        </w:r>
        <w:r w:rsidR="00C11071">
          <w:rPr>
            <w:rFonts w:ascii="Times New Roman" w:hAnsi="Times New Roman" w:cs="Times New Roman"/>
            <w:noProof/>
          </w:rPr>
          <w:t>7</w:t>
        </w:r>
        <w:r w:rsidRPr="00190483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CE4F5" w14:textId="3DEB7BDA" w:rsidR="00B86788" w:rsidRPr="00416BF0" w:rsidRDefault="00B86788" w:rsidP="00B86788">
    <w:pPr>
      <w:widowControl/>
      <w:ind w:firstLine="5670"/>
      <w:jc w:val="right"/>
      <w:rPr>
        <w:rFonts w:ascii="Arial" w:eastAsia="Times New Roman" w:hAnsi="Arial" w:cs="Arial"/>
        <w:sz w:val="22"/>
        <w:szCs w:val="22"/>
        <w:lang w:val="en-US" w:eastAsia="ar-SA" w:bidi="ar-SA"/>
      </w:rPr>
    </w:pPr>
    <w:r w:rsidRPr="00B86788">
      <w:rPr>
        <w:rFonts w:ascii="Arial" w:eastAsia="Times New Roman" w:hAnsi="Arial" w:cs="Arial"/>
        <w:sz w:val="22"/>
        <w:szCs w:val="22"/>
        <w:lang w:eastAsia="ar-SA" w:bidi="ar-SA"/>
      </w:rPr>
      <w:t xml:space="preserve">Приложение № </w:t>
    </w:r>
    <w:r w:rsidR="00C11071">
      <w:rPr>
        <w:rFonts w:ascii="Arial" w:eastAsia="Times New Roman" w:hAnsi="Arial" w:cs="Arial"/>
        <w:sz w:val="22"/>
        <w:szCs w:val="22"/>
        <w:lang w:eastAsia="ar-SA" w:bidi="ar-SA"/>
      </w:rPr>
      <w:t>20</w:t>
    </w:r>
    <w:bookmarkStart w:id="1" w:name="_GoBack"/>
    <w:bookmarkEnd w:id="1"/>
  </w:p>
  <w:p w14:paraId="5C29D28D" w14:textId="0498D516" w:rsidR="00B86788" w:rsidRPr="00B86788" w:rsidRDefault="00CD0483" w:rsidP="00B86788">
    <w:pPr>
      <w:widowControl/>
      <w:jc w:val="right"/>
      <w:rPr>
        <w:rFonts w:ascii="Calibri" w:eastAsia="Calibri" w:hAnsi="Calibri" w:cs="Times New Roman"/>
        <w:color w:val="auto"/>
        <w:sz w:val="22"/>
        <w:szCs w:val="22"/>
        <w:lang w:eastAsia="en-US" w:bidi="ar-SA"/>
      </w:rPr>
    </w:pPr>
    <w:r>
      <w:rPr>
        <w:rFonts w:ascii="Arial" w:eastAsia="Times New Roman" w:hAnsi="Arial" w:cs="Arial"/>
        <w:sz w:val="22"/>
        <w:szCs w:val="22"/>
        <w:lang w:eastAsia="ar-SA" w:bidi="ar-SA"/>
      </w:rPr>
      <w:t>к протоколу МГС</w:t>
    </w:r>
    <w:r w:rsidR="002454A5">
      <w:rPr>
        <w:rFonts w:ascii="Arial" w:eastAsia="Times New Roman" w:hAnsi="Arial" w:cs="Arial"/>
        <w:sz w:val="22"/>
        <w:szCs w:val="22"/>
        <w:lang w:eastAsia="ar-SA" w:bidi="ar-SA"/>
      </w:rPr>
      <w:t xml:space="preserve"> № 6</w:t>
    </w:r>
    <w:r>
      <w:rPr>
        <w:rFonts w:ascii="Arial" w:eastAsia="Times New Roman" w:hAnsi="Arial" w:cs="Arial"/>
        <w:sz w:val="22"/>
        <w:szCs w:val="22"/>
        <w:lang w:eastAsia="ar-SA" w:bidi="ar-SA"/>
      </w:rPr>
      <w:t>9</w:t>
    </w:r>
    <w:r w:rsidR="00B86788" w:rsidRPr="00B86788">
      <w:rPr>
        <w:rFonts w:ascii="Arial" w:eastAsia="Times New Roman" w:hAnsi="Arial" w:cs="Arial"/>
        <w:sz w:val="22"/>
        <w:szCs w:val="22"/>
        <w:lang w:eastAsia="ar-SA" w:bidi="ar-SA"/>
      </w:rPr>
      <w:t>-2026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D8F"/>
    <w:multiLevelType w:val="multilevel"/>
    <w:tmpl w:val="0B306B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046EA1"/>
    <w:multiLevelType w:val="multilevel"/>
    <w:tmpl w:val="A69E8F3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A66EF9"/>
    <w:multiLevelType w:val="multilevel"/>
    <w:tmpl w:val="43940C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F362B5"/>
    <w:multiLevelType w:val="multilevel"/>
    <w:tmpl w:val="09A661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B65BCF"/>
    <w:multiLevelType w:val="multilevel"/>
    <w:tmpl w:val="A7AAC5C0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856"/>
    <w:rsid w:val="00006D5D"/>
    <w:rsid w:val="00007082"/>
    <w:rsid w:val="00010119"/>
    <w:rsid w:val="00017A89"/>
    <w:rsid w:val="00031CF2"/>
    <w:rsid w:val="00033BBF"/>
    <w:rsid w:val="000456BA"/>
    <w:rsid w:val="000504FB"/>
    <w:rsid w:val="00065716"/>
    <w:rsid w:val="00070469"/>
    <w:rsid w:val="00070D00"/>
    <w:rsid w:val="0009574D"/>
    <w:rsid w:val="000B0457"/>
    <w:rsid w:val="000B4862"/>
    <w:rsid w:val="000B56CC"/>
    <w:rsid w:val="000B5D2B"/>
    <w:rsid w:val="000C6AA7"/>
    <w:rsid w:val="000C71C1"/>
    <w:rsid w:val="000D4855"/>
    <w:rsid w:val="000E0940"/>
    <w:rsid w:val="000E737F"/>
    <w:rsid w:val="00113BB8"/>
    <w:rsid w:val="00120DD8"/>
    <w:rsid w:val="00121984"/>
    <w:rsid w:val="00134E3F"/>
    <w:rsid w:val="00140597"/>
    <w:rsid w:val="00142981"/>
    <w:rsid w:val="00144555"/>
    <w:rsid w:val="00145BEE"/>
    <w:rsid w:val="00147A61"/>
    <w:rsid w:val="001528F0"/>
    <w:rsid w:val="00157E5A"/>
    <w:rsid w:val="001621A4"/>
    <w:rsid w:val="00162604"/>
    <w:rsid w:val="0016405F"/>
    <w:rsid w:val="00165258"/>
    <w:rsid w:val="00173399"/>
    <w:rsid w:val="00173FB7"/>
    <w:rsid w:val="00186705"/>
    <w:rsid w:val="00190483"/>
    <w:rsid w:val="00190F4B"/>
    <w:rsid w:val="00197850"/>
    <w:rsid w:val="001A3800"/>
    <w:rsid w:val="001A5DE1"/>
    <w:rsid w:val="001A69C6"/>
    <w:rsid w:val="001C1FFC"/>
    <w:rsid w:val="001D45FE"/>
    <w:rsid w:val="001D6913"/>
    <w:rsid w:val="001E39B4"/>
    <w:rsid w:val="001E40AB"/>
    <w:rsid w:val="001E6B80"/>
    <w:rsid w:val="001F0CE6"/>
    <w:rsid w:val="001F53B1"/>
    <w:rsid w:val="00200FF5"/>
    <w:rsid w:val="00201CCD"/>
    <w:rsid w:val="002101A6"/>
    <w:rsid w:val="0021043C"/>
    <w:rsid w:val="0024131F"/>
    <w:rsid w:val="00241461"/>
    <w:rsid w:val="00242207"/>
    <w:rsid w:val="002454A5"/>
    <w:rsid w:val="002466CD"/>
    <w:rsid w:val="0024753C"/>
    <w:rsid w:val="00256A9B"/>
    <w:rsid w:val="002602C7"/>
    <w:rsid w:val="00261462"/>
    <w:rsid w:val="00262FB2"/>
    <w:rsid w:val="0026393F"/>
    <w:rsid w:val="00272DAC"/>
    <w:rsid w:val="00275F35"/>
    <w:rsid w:val="0027765A"/>
    <w:rsid w:val="0028319B"/>
    <w:rsid w:val="0028631E"/>
    <w:rsid w:val="0028689E"/>
    <w:rsid w:val="00290D21"/>
    <w:rsid w:val="00297063"/>
    <w:rsid w:val="002A0EB7"/>
    <w:rsid w:val="002A5290"/>
    <w:rsid w:val="002A5D24"/>
    <w:rsid w:val="002D1CA8"/>
    <w:rsid w:val="002E1068"/>
    <w:rsid w:val="00301001"/>
    <w:rsid w:val="003027A0"/>
    <w:rsid w:val="003048A2"/>
    <w:rsid w:val="00317476"/>
    <w:rsid w:val="003203F9"/>
    <w:rsid w:val="00335AD3"/>
    <w:rsid w:val="003416AA"/>
    <w:rsid w:val="003536F3"/>
    <w:rsid w:val="0035578E"/>
    <w:rsid w:val="003627B8"/>
    <w:rsid w:val="003664AB"/>
    <w:rsid w:val="00374E4E"/>
    <w:rsid w:val="00384F96"/>
    <w:rsid w:val="0038691B"/>
    <w:rsid w:val="003B3ECD"/>
    <w:rsid w:val="003B7229"/>
    <w:rsid w:val="003C2D84"/>
    <w:rsid w:val="003C6E42"/>
    <w:rsid w:val="003C78E4"/>
    <w:rsid w:val="003E4FDA"/>
    <w:rsid w:val="003E72B4"/>
    <w:rsid w:val="003F3108"/>
    <w:rsid w:val="003F3456"/>
    <w:rsid w:val="003F6DE1"/>
    <w:rsid w:val="0040349B"/>
    <w:rsid w:val="00407DDB"/>
    <w:rsid w:val="00416BF0"/>
    <w:rsid w:val="004205EA"/>
    <w:rsid w:val="00430B83"/>
    <w:rsid w:val="00457168"/>
    <w:rsid w:val="00460F41"/>
    <w:rsid w:val="00471C44"/>
    <w:rsid w:val="00475F63"/>
    <w:rsid w:val="00477D37"/>
    <w:rsid w:val="00497D5E"/>
    <w:rsid w:val="004B0316"/>
    <w:rsid w:val="004B5B48"/>
    <w:rsid w:val="004B6E3C"/>
    <w:rsid w:val="004C2D02"/>
    <w:rsid w:val="004D79D4"/>
    <w:rsid w:val="004E0B03"/>
    <w:rsid w:val="004E2D1D"/>
    <w:rsid w:val="004E76C2"/>
    <w:rsid w:val="004F1A2E"/>
    <w:rsid w:val="0050027C"/>
    <w:rsid w:val="00503A9D"/>
    <w:rsid w:val="00512E99"/>
    <w:rsid w:val="00513279"/>
    <w:rsid w:val="0054325D"/>
    <w:rsid w:val="00552586"/>
    <w:rsid w:val="00563331"/>
    <w:rsid w:val="005718DC"/>
    <w:rsid w:val="00582A66"/>
    <w:rsid w:val="0058445C"/>
    <w:rsid w:val="00586554"/>
    <w:rsid w:val="00596AB0"/>
    <w:rsid w:val="005A50E6"/>
    <w:rsid w:val="005A5316"/>
    <w:rsid w:val="005B219A"/>
    <w:rsid w:val="005E5F8D"/>
    <w:rsid w:val="005F0D00"/>
    <w:rsid w:val="006005F5"/>
    <w:rsid w:val="00602B48"/>
    <w:rsid w:val="00603717"/>
    <w:rsid w:val="00606518"/>
    <w:rsid w:val="00620247"/>
    <w:rsid w:val="00622C2D"/>
    <w:rsid w:val="006278F8"/>
    <w:rsid w:val="00641DF6"/>
    <w:rsid w:val="00642A6A"/>
    <w:rsid w:val="006511A6"/>
    <w:rsid w:val="00652CF7"/>
    <w:rsid w:val="0065620D"/>
    <w:rsid w:val="0065650C"/>
    <w:rsid w:val="006570AD"/>
    <w:rsid w:val="006608DA"/>
    <w:rsid w:val="0066148F"/>
    <w:rsid w:val="006708A9"/>
    <w:rsid w:val="006750D5"/>
    <w:rsid w:val="00676995"/>
    <w:rsid w:val="0067787B"/>
    <w:rsid w:val="0069072A"/>
    <w:rsid w:val="006915E9"/>
    <w:rsid w:val="00695A04"/>
    <w:rsid w:val="006961D0"/>
    <w:rsid w:val="00697326"/>
    <w:rsid w:val="006B1ADA"/>
    <w:rsid w:val="006B2283"/>
    <w:rsid w:val="006B32C2"/>
    <w:rsid w:val="006C0D6A"/>
    <w:rsid w:val="006C7B82"/>
    <w:rsid w:val="006D4DA0"/>
    <w:rsid w:val="006E51D7"/>
    <w:rsid w:val="006F7475"/>
    <w:rsid w:val="00700A9F"/>
    <w:rsid w:val="007013A1"/>
    <w:rsid w:val="00701754"/>
    <w:rsid w:val="00712716"/>
    <w:rsid w:val="00714816"/>
    <w:rsid w:val="00720D69"/>
    <w:rsid w:val="00721FD0"/>
    <w:rsid w:val="00726E72"/>
    <w:rsid w:val="007567B9"/>
    <w:rsid w:val="007569E6"/>
    <w:rsid w:val="007639F3"/>
    <w:rsid w:val="007642BB"/>
    <w:rsid w:val="00772115"/>
    <w:rsid w:val="00775973"/>
    <w:rsid w:val="007830BC"/>
    <w:rsid w:val="00792C0B"/>
    <w:rsid w:val="007B6183"/>
    <w:rsid w:val="007C0416"/>
    <w:rsid w:val="007D5ED0"/>
    <w:rsid w:val="007F4865"/>
    <w:rsid w:val="007F4F65"/>
    <w:rsid w:val="007F6D54"/>
    <w:rsid w:val="008013AC"/>
    <w:rsid w:val="008177C8"/>
    <w:rsid w:val="00824C4A"/>
    <w:rsid w:val="00830AE6"/>
    <w:rsid w:val="00834EBC"/>
    <w:rsid w:val="00851FAB"/>
    <w:rsid w:val="008520D5"/>
    <w:rsid w:val="00855F9C"/>
    <w:rsid w:val="00862147"/>
    <w:rsid w:val="0088215E"/>
    <w:rsid w:val="008837F0"/>
    <w:rsid w:val="00890B85"/>
    <w:rsid w:val="00891312"/>
    <w:rsid w:val="008916F0"/>
    <w:rsid w:val="008A2D5F"/>
    <w:rsid w:val="008A596B"/>
    <w:rsid w:val="008B5BE6"/>
    <w:rsid w:val="008C1D53"/>
    <w:rsid w:val="008D093B"/>
    <w:rsid w:val="008D3564"/>
    <w:rsid w:val="008E6489"/>
    <w:rsid w:val="00900B90"/>
    <w:rsid w:val="00904083"/>
    <w:rsid w:val="009051AD"/>
    <w:rsid w:val="00907A4C"/>
    <w:rsid w:val="0092477E"/>
    <w:rsid w:val="00931856"/>
    <w:rsid w:val="009430E8"/>
    <w:rsid w:val="00955DDD"/>
    <w:rsid w:val="00956D67"/>
    <w:rsid w:val="00962D5C"/>
    <w:rsid w:val="00965C69"/>
    <w:rsid w:val="00967EE4"/>
    <w:rsid w:val="00973822"/>
    <w:rsid w:val="00975DF7"/>
    <w:rsid w:val="00976248"/>
    <w:rsid w:val="009875C3"/>
    <w:rsid w:val="0099199F"/>
    <w:rsid w:val="009A06D2"/>
    <w:rsid w:val="009A2917"/>
    <w:rsid w:val="009B53F9"/>
    <w:rsid w:val="009C4505"/>
    <w:rsid w:val="009C7090"/>
    <w:rsid w:val="009E56A2"/>
    <w:rsid w:val="009F78A2"/>
    <w:rsid w:val="00A01E6D"/>
    <w:rsid w:val="00A01EDD"/>
    <w:rsid w:val="00A260BD"/>
    <w:rsid w:val="00A301A5"/>
    <w:rsid w:val="00A301BC"/>
    <w:rsid w:val="00A328FC"/>
    <w:rsid w:val="00A33E12"/>
    <w:rsid w:val="00A35ABD"/>
    <w:rsid w:val="00A410B4"/>
    <w:rsid w:val="00A52E94"/>
    <w:rsid w:val="00A5319A"/>
    <w:rsid w:val="00A662B7"/>
    <w:rsid w:val="00A67EB7"/>
    <w:rsid w:val="00A707F5"/>
    <w:rsid w:val="00A73F98"/>
    <w:rsid w:val="00A83AC6"/>
    <w:rsid w:val="00A91ECD"/>
    <w:rsid w:val="00A973E2"/>
    <w:rsid w:val="00AA3195"/>
    <w:rsid w:val="00AA6602"/>
    <w:rsid w:val="00AC3675"/>
    <w:rsid w:val="00AC43BF"/>
    <w:rsid w:val="00AC65A2"/>
    <w:rsid w:val="00AC73A3"/>
    <w:rsid w:val="00AD0EC9"/>
    <w:rsid w:val="00AD1A05"/>
    <w:rsid w:val="00AE3C14"/>
    <w:rsid w:val="00AF26E9"/>
    <w:rsid w:val="00AF46CB"/>
    <w:rsid w:val="00B1222D"/>
    <w:rsid w:val="00B12D0E"/>
    <w:rsid w:val="00B17EE0"/>
    <w:rsid w:val="00B23279"/>
    <w:rsid w:val="00B23CF7"/>
    <w:rsid w:val="00B2650A"/>
    <w:rsid w:val="00B314BF"/>
    <w:rsid w:val="00B34938"/>
    <w:rsid w:val="00B47E4A"/>
    <w:rsid w:val="00B53F4F"/>
    <w:rsid w:val="00B57FDB"/>
    <w:rsid w:val="00B86788"/>
    <w:rsid w:val="00B91974"/>
    <w:rsid w:val="00B9269D"/>
    <w:rsid w:val="00BA7EBC"/>
    <w:rsid w:val="00BB0D84"/>
    <w:rsid w:val="00BB4E2D"/>
    <w:rsid w:val="00BB73D9"/>
    <w:rsid w:val="00BE7D39"/>
    <w:rsid w:val="00BF0D26"/>
    <w:rsid w:val="00BF36D2"/>
    <w:rsid w:val="00BF5C00"/>
    <w:rsid w:val="00BF5D16"/>
    <w:rsid w:val="00C00301"/>
    <w:rsid w:val="00C01C7C"/>
    <w:rsid w:val="00C04FDF"/>
    <w:rsid w:val="00C063EB"/>
    <w:rsid w:val="00C11071"/>
    <w:rsid w:val="00C13AA2"/>
    <w:rsid w:val="00C15CC1"/>
    <w:rsid w:val="00C227DB"/>
    <w:rsid w:val="00C41B3E"/>
    <w:rsid w:val="00C51061"/>
    <w:rsid w:val="00C55112"/>
    <w:rsid w:val="00C62E22"/>
    <w:rsid w:val="00C63DFC"/>
    <w:rsid w:val="00C64A1A"/>
    <w:rsid w:val="00C67089"/>
    <w:rsid w:val="00C76070"/>
    <w:rsid w:val="00C77684"/>
    <w:rsid w:val="00C909F2"/>
    <w:rsid w:val="00CA0096"/>
    <w:rsid w:val="00CA7C78"/>
    <w:rsid w:val="00CB0488"/>
    <w:rsid w:val="00CB3079"/>
    <w:rsid w:val="00CB5A93"/>
    <w:rsid w:val="00CC0196"/>
    <w:rsid w:val="00CC20A0"/>
    <w:rsid w:val="00CD0483"/>
    <w:rsid w:val="00CD20F6"/>
    <w:rsid w:val="00CE16CF"/>
    <w:rsid w:val="00CE37BA"/>
    <w:rsid w:val="00CE76A1"/>
    <w:rsid w:val="00CF1EC0"/>
    <w:rsid w:val="00CF2717"/>
    <w:rsid w:val="00CF55F1"/>
    <w:rsid w:val="00CF6702"/>
    <w:rsid w:val="00D010E5"/>
    <w:rsid w:val="00D367DE"/>
    <w:rsid w:val="00D42867"/>
    <w:rsid w:val="00D44CE5"/>
    <w:rsid w:val="00D47926"/>
    <w:rsid w:val="00D62D4C"/>
    <w:rsid w:val="00D73B5E"/>
    <w:rsid w:val="00D7586A"/>
    <w:rsid w:val="00D772E4"/>
    <w:rsid w:val="00D83706"/>
    <w:rsid w:val="00D872F6"/>
    <w:rsid w:val="00DB1F11"/>
    <w:rsid w:val="00DC6FED"/>
    <w:rsid w:val="00DD26CB"/>
    <w:rsid w:val="00DD7DB5"/>
    <w:rsid w:val="00DE57A1"/>
    <w:rsid w:val="00DF0FB1"/>
    <w:rsid w:val="00DF3545"/>
    <w:rsid w:val="00E02581"/>
    <w:rsid w:val="00E03423"/>
    <w:rsid w:val="00E1566D"/>
    <w:rsid w:val="00E162C5"/>
    <w:rsid w:val="00E20316"/>
    <w:rsid w:val="00E23226"/>
    <w:rsid w:val="00E23FF3"/>
    <w:rsid w:val="00E25E33"/>
    <w:rsid w:val="00E3503F"/>
    <w:rsid w:val="00E4249A"/>
    <w:rsid w:val="00E45876"/>
    <w:rsid w:val="00E562F2"/>
    <w:rsid w:val="00E61942"/>
    <w:rsid w:val="00E66E0A"/>
    <w:rsid w:val="00E70B80"/>
    <w:rsid w:val="00E920C6"/>
    <w:rsid w:val="00E932F4"/>
    <w:rsid w:val="00E94F31"/>
    <w:rsid w:val="00EA0696"/>
    <w:rsid w:val="00EA58B9"/>
    <w:rsid w:val="00EA60A0"/>
    <w:rsid w:val="00EB682B"/>
    <w:rsid w:val="00EC024A"/>
    <w:rsid w:val="00EC15B9"/>
    <w:rsid w:val="00EC2D39"/>
    <w:rsid w:val="00EC638D"/>
    <w:rsid w:val="00EE2DD5"/>
    <w:rsid w:val="00EE593C"/>
    <w:rsid w:val="00EE5ADE"/>
    <w:rsid w:val="00EE6C86"/>
    <w:rsid w:val="00EF1994"/>
    <w:rsid w:val="00EF4A2E"/>
    <w:rsid w:val="00F25C4C"/>
    <w:rsid w:val="00F3419F"/>
    <w:rsid w:val="00F5766A"/>
    <w:rsid w:val="00F62A86"/>
    <w:rsid w:val="00F71DB4"/>
    <w:rsid w:val="00F739CC"/>
    <w:rsid w:val="00F85BA3"/>
    <w:rsid w:val="00F86192"/>
    <w:rsid w:val="00F861E6"/>
    <w:rsid w:val="00F86D89"/>
    <w:rsid w:val="00F90146"/>
    <w:rsid w:val="00F90C81"/>
    <w:rsid w:val="00F93EFF"/>
    <w:rsid w:val="00F97AF0"/>
    <w:rsid w:val="00FA361C"/>
    <w:rsid w:val="00FB1502"/>
    <w:rsid w:val="00FB6207"/>
    <w:rsid w:val="00FB6C4C"/>
    <w:rsid w:val="00FB6E9D"/>
    <w:rsid w:val="00FB7CB0"/>
    <w:rsid w:val="00FC19AB"/>
    <w:rsid w:val="00FC6583"/>
    <w:rsid w:val="00FD1008"/>
    <w:rsid w:val="00FD66B7"/>
    <w:rsid w:val="00FE0035"/>
    <w:rsid w:val="00FE12A9"/>
    <w:rsid w:val="00FE5A93"/>
    <w:rsid w:val="00FE5E02"/>
    <w:rsid w:val="00FE712C"/>
    <w:rsid w:val="00FF1D38"/>
    <w:rsid w:val="00FF1F63"/>
    <w:rsid w:val="00FF4B27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B57C5AB"/>
  <w15:docId w15:val="{BB1749B3-9821-411B-99AE-53F5046D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Подпись к картинке (2)_"/>
    <w:basedOn w:val="a0"/>
    <w:link w:val="20"/>
    <w:rPr>
      <w:rFonts w:ascii="Courier New" w:eastAsia="Courier New" w:hAnsi="Courier New" w:cs="Courier New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1pt">
    <w:name w:val="Колонтитул + 1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pt">
    <w:name w:val="Основной текст (2) + Курсив;Интервал 1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5pt">
    <w:name w:val="Колонтитул + 9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8">
    <w:name w:val="Колонтитул + 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basedOn w:val="a0"/>
    <w:link w:val="9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95pt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5pt0">
    <w:name w:val="Основной текст (2) + 9;5 pt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pt">
    <w:name w:val="Основной текст (2) + 8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z w:val="14"/>
      <w:szCs w:val="1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92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60" w:line="244" w:lineRule="exact"/>
      <w:ind w:hanging="1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300" w:line="328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184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720" w:after="7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60" w:line="0" w:lineRule="atLeast"/>
    </w:pPr>
    <w:rPr>
      <w:rFonts w:ascii="Verdana" w:eastAsia="Verdana" w:hAnsi="Verdana" w:cs="Verdana"/>
      <w:sz w:val="14"/>
      <w:szCs w:val="14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Verdana" w:eastAsia="Verdana" w:hAnsi="Verdana" w:cs="Verdana"/>
      <w:sz w:val="9"/>
      <w:szCs w:val="9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after="660" w:line="224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E6C8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E6C86"/>
    <w:rPr>
      <w:color w:val="000000"/>
    </w:rPr>
  </w:style>
  <w:style w:type="paragraph" w:styleId="ad">
    <w:name w:val="footer"/>
    <w:basedOn w:val="a"/>
    <w:link w:val="ae"/>
    <w:uiPriority w:val="99"/>
    <w:unhideWhenUsed/>
    <w:rsid w:val="00EE6C8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E6C86"/>
    <w:rPr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606518"/>
    <w:rPr>
      <w:rFonts w:ascii="Times New Roman" w:hAnsi="Times New Roman" w:cs="Times New Roman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6518"/>
    <w:rPr>
      <w:rFonts w:ascii="Times New Roman" w:hAnsi="Times New Roman" w:cs="Times New Roman"/>
      <w:color w:val="000000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A67EB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67EB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67EB7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67EB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67EB7"/>
    <w:rPr>
      <w:b/>
      <w:bCs/>
      <w:color w:val="000000"/>
      <w:sz w:val="20"/>
      <w:szCs w:val="20"/>
    </w:rPr>
  </w:style>
  <w:style w:type="paragraph" w:styleId="af6">
    <w:name w:val="footnote text"/>
    <w:basedOn w:val="a"/>
    <w:link w:val="af7"/>
    <w:uiPriority w:val="99"/>
    <w:semiHidden/>
    <w:unhideWhenUsed/>
    <w:rsid w:val="00A67EB7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A67EB7"/>
    <w:rPr>
      <w:color w:val="000000"/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A67E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0784B-266F-45FE-8ACA-E0932F88F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7</Pages>
  <Words>1928</Words>
  <Characters>10995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ВНИИМС</Company>
  <LinksUpToDate>false</LinksUpToDate>
  <CharactersWithSpaces>12898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Organization</dc:creator>
  <cp:lastModifiedBy>Сергей Дроздов</cp:lastModifiedBy>
  <cp:revision>35</cp:revision>
  <cp:lastPrinted>2018-08-06T11:05:00Z</cp:lastPrinted>
  <dcterms:created xsi:type="dcterms:W3CDTF">2024-07-31T14:20:00Z</dcterms:created>
  <dcterms:modified xsi:type="dcterms:W3CDTF">2026-06-23T06:39:00Z</dcterms:modified>
</cp:coreProperties>
</file>